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218D" w:rsidRPr="00392697" w:rsidRDefault="00287441">
      <w:pPr>
        <w:spacing w:line="560" w:lineRule="exact"/>
        <w:jc w:val="center"/>
        <w:rPr>
          <w:rFonts w:ascii="宋体" w:eastAsia="宋体" w:hAnsi="宋体" w:cs="宋体"/>
          <w:b/>
          <w:bCs/>
          <w:color w:val="000000" w:themeColor="text1"/>
          <w:sz w:val="36"/>
          <w:szCs w:val="32"/>
        </w:rPr>
      </w:pPr>
      <w:bookmarkStart w:id="0" w:name="_GoBack"/>
      <w:bookmarkEnd w:id="0"/>
      <w:r w:rsidRPr="00392697">
        <w:rPr>
          <w:rFonts w:ascii="宋体" w:eastAsia="宋体" w:hAnsi="宋体" w:cs="宋体" w:hint="eastAsia"/>
          <w:b/>
          <w:bCs/>
          <w:color w:val="000000" w:themeColor="text1"/>
          <w:sz w:val="36"/>
          <w:szCs w:val="32"/>
        </w:rPr>
        <w:t>内蒙古美羊牧业科技有限公司</w:t>
      </w:r>
    </w:p>
    <w:p w:rsidR="0072218D" w:rsidRPr="00810810" w:rsidRDefault="00287441">
      <w:pPr>
        <w:spacing w:line="560" w:lineRule="exact"/>
        <w:jc w:val="center"/>
        <w:rPr>
          <w:rFonts w:ascii="宋体" w:eastAsia="宋体" w:hAnsi="宋体" w:cs="宋体"/>
          <w:b/>
          <w:bCs/>
          <w:color w:val="000000" w:themeColor="text1"/>
          <w:sz w:val="32"/>
          <w:szCs w:val="32"/>
        </w:rPr>
      </w:pPr>
      <w:r w:rsidRPr="00810810">
        <w:rPr>
          <w:rFonts w:ascii="宋体" w:eastAsia="宋体" w:hAnsi="宋体" w:cs="宋体" w:hint="eastAsia"/>
          <w:b/>
          <w:bCs/>
          <w:color w:val="000000" w:themeColor="text1"/>
          <w:sz w:val="32"/>
          <w:szCs w:val="32"/>
        </w:rPr>
        <w:t>关于和林县30万只奶山羊养殖项目情况的介绍</w:t>
      </w:r>
    </w:p>
    <w:p w:rsidR="0072218D" w:rsidRDefault="0072218D">
      <w:pPr>
        <w:spacing w:line="560" w:lineRule="exact"/>
        <w:ind w:firstLineChars="200" w:firstLine="560"/>
        <w:rPr>
          <w:rFonts w:ascii="宋体" w:eastAsia="宋体" w:hAnsi="宋体" w:cs="宋体"/>
          <w:color w:val="000000" w:themeColor="text1"/>
          <w:sz w:val="28"/>
          <w:szCs w:val="28"/>
        </w:rPr>
      </w:pPr>
    </w:p>
    <w:p w:rsidR="0072218D" w:rsidRPr="00392697" w:rsidRDefault="00287441" w:rsidP="00392697">
      <w:pPr>
        <w:spacing w:line="520" w:lineRule="exact"/>
        <w:ind w:firstLineChars="200" w:firstLine="562"/>
        <w:rPr>
          <w:rFonts w:ascii="宋体" w:eastAsia="宋体" w:hAnsi="宋体" w:cs="宋体"/>
          <w:b/>
          <w:color w:val="000000" w:themeColor="text1"/>
          <w:sz w:val="28"/>
          <w:szCs w:val="28"/>
        </w:rPr>
      </w:pPr>
      <w:r w:rsidRPr="00392697">
        <w:rPr>
          <w:rFonts w:ascii="宋体" w:eastAsia="宋体" w:hAnsi="宋体" w:cs="宋体" w:hint="eastAsia"/>
          <w:b/>
          <w:color w:val="000000" w:themeColor="text1"/>
          <w:sz w:val="28"/>
          <w:szCs w:val="28"/>
        </w:rPr>
        <w:t>内蒙古美羊牧业科技有限公司是一家以专业化养殖和良种奶羊培育为主的牧业公司。以“做中国奶山羊行业的领导者”为目标，引领奶山羊养殖行业，成为高品质的鲜羊奶供应商和奶山羊培育专家。</w:t>
      </w:r>
    </w:p>
    <w:p w:rsidR="0072218D" w:rsidRPr="00392697" w:rsidRDefault="00287441" w:rsidP="00392697">
      <w:pPr>
        <w:spacing w:line="520" w:lineRule="exact"/>
        <w:ind w:firstLineChars="200" w:firstLine="562"/>
        <w:rPr>
          <w:rFonts w:ascii="宋体" w:eastAsia="宋体" w:hAnsi="宋体" w:cs="宋体"/>
          <w:b/>
          <w:bCs/>
          <w:color w:val="000000" w:themeColor="text1"/>
          <w:sz w:val="28"/>
          <w:szCs w:val="28"/>
        </w:rPr>
      </w:pPr>
      <w:r w:rsidRPr="00392697">
        <w:rPr>
          <w:rFonts w:ascii="宋体" w:eastAsia="宋体" w:hAnsi="宋体" w:cs="宋体" w:hint="eastAsia"/>
          <w:b/>
          <w:color w:val="000000" w:themeColor="text1"/>
          <w:sz w:val="28"/>
          <w:szCs w:val="28"/>
        </w:rPr>
        <w:t>公司奶山羊养殖项目于2018年启动，总投资10亿元，其中，自营示范牧场投资3.3亿元，股份制牧场和合作社投资6.7亿元。公司计划通过5年时间达到50万只总养殖规模（在和林县养殖30万只左右），年产优质鲜羊奶20万吨，供给下游加工企业。在种羊培育方面，计划建立3万只的奶羊良种核心群，引进并纯种扩</w:t>
      </w:r>
      <w:proofErr w:type="gramStart"/>
      <w:r w:rsidRPr="00392697">
        <w:rPr>
          <w:rFonts w:ascii="宋体" w:eastAsia="宋体" w:hAnsi="宋体" w:cs="宋体" w:hint="eastAsia"/>
          <w:b/>
          <w:color w:val="000000" w:themeColor="text1"/>
          <w:sz w:val="28"/>
          <w:szCs w:val="28"/>
        </w:rPr>
        <w:t>繁世界</w:t>
      </w:r>
      <w:proofErr w:type="gramEnd"/>
      <w:r w:rsidRPr="00392697">
        <w:rPr>
          <w:rFonts w:ascii="宋体" w:eastAsia="宋体" w:hAnsi="宋体" w:cs="宋体" w:hint="eastAsia"/>
          <w:b/>
          <w:color w:val="000000" w:themeColor="text1"/>
          <w:sz w:val="28"/>
          <w:szCs w:val="28"/>
        </w:rPr>
        <w:t>最好的</w:t>
      </w:r>
      <w:proofErr w:type="gramStart"/>
      <w:r w:rsidRPr="00392697">
        <w:rPr>
          <w:rFonts w:ascii="宋体" w:eastAsia="宋体" w:hAnsi="宋体" w:cs="宋体" w:hint="eastAsia"/>
          <w:b/>
          <w:color w:val="000000" w:themeColor="text1"/>
          <w:sz w:val="28"/>
          <w:szCs w:val="28"/>
        </w:rPr>
        <w:t>萨</w:t>
      </w:r>
      <w:proofErr w:type="gramEnd"/>
      <w:r w:rsidRPr="00392697">
        <w:rPr>
          <w:rFonts w:ascii="宋体" w:eastAsia="宋体" w:hAnsi="宋体" w:cs="宋体" w:hint="eastAsia"/>
          <w:b/>
          <w:color w:val="000000" w:themeColor="text1"/>
          <w:sz w:val="28"/>
          <w:szCs w:val="28"/>
        </w:rPr>
        <w:t>能、土根堡和阿尔卑斯三个高产品种，培育具有永久知识产权的内蒙古奶山羊和内蒙古奶绵羊品种，填补内蒙古没有奶山羊和奶绵羊品种的空白，增强中国奶山羊产业全球竞争力。</w:t>
      </w:r>
    </w:p>
    <w:p w:rsidR="0072218D" w:rsidRDefault="00287441">
      <w:pPr>
        <w:spacing w:line="520" w:lineRule="exact"/>
        <w:ind w:firstLineChars="200" w:firstLine="562"/>
        <w:rPr>
          <w:rFonts w:ascii="宋体" w:eastAsia="宋体" w:hAnsi="宋体" w:cs="宋体"/>
          <w:b/>
          <w:bCs/>
          <w:color w:val="000000" w:themeColor="text1"/>
          <w:sz w:val="28"/>
          <w:szCs w:val="28"/>
        </w:rPr>
      </w:pPr>
      <w:r>
        <w:rPr>
          <w:rFonts w:ascii="宋体" w:eastAsia="宋体" w:hAnsi="宋体" w:cs="宋体" w:hint="eastAsia"/>
          <w:b/>
          <w:bCs/>
          <w:color w:val="000000" w:themeColor="text1"/>
          <w:sz w:val="28"/>
          <w:szCs w:val="28"/>
        </w:rPr>
        <w:t>一、奶山羊养殖项目政策优势</w:t>
      </w:r>
    </w:p>
    <w:p w:rsidR="0072218D" w:rsidRPr="00392697" w:rsidRDefault="00287441" w:rsidP="00392697">
      <w:pPr>
        <w:spacing w:line="520" w:lineRule="exact"/>
        <w:ind w:firstLineChars="200" w:firstLine="562"/>
        <w:rPr>
          <w:rFonts w:ascii="宋体" w:eastAsia="宋体" w:hAnsi="宋体" w:cs="宋体"/>
          <w:b/>
          <w:color w:val="000000" w:themeColor="text1"/>
          <w:sz w:val="28"/>
          <w:szCs w:val="28"/>
        </w:rPr>
      </w:pPr>
      <w:r w:rsidRPr="00392697">
        <w:rPr>
          <w:rFonts w:ascii="宋体" w:eastAsia="宋体" w:hAnsi="宋体" w:cs="宋体" w:hint="eastAsia"/>
          <w:b/>
          <w:color w:val="000000" w:themeColor="text1"/>
          <w:sz w:val="28"/>
          <w:szCs w:val="28"/>
        </w:rPr>
        <w:t>大力发展现代畜牧业，把畜牧业发展成为一个大产业，是“十三五”期间从中央到地方调整农业和农村经济结构，增加农牧民收入的重要战略举措。自治区畜牧业发展十三五规划明确提出，要发挥农牧结合优势，形成“为养而种，为牧而农”的新型种养结构，加快实现畜牧业大区向畜牧业强区发展进程。养殖市场经过10年</w:t>
      </w:r>
      <w:proofErr w:type="gramStart"/>
      <w:r w:rsidRPr="00392697">
        <w:rPr>
          <w:rFonts w:ascii="宋体" w:eastAsia="宋体" w:hAnsi="宋体" w:cs="宋体" w:hint="eastAsia"/>
          <w:b/>
          <w:color w:val="000000" w:themeColor="text1"/>
          <w:sz w:val="28"/>
          <w:szCs w:val="28"/>
        </w:rPr>
        <w:t>期追求</w:t>
      </w:r>
      <w:proofErr w:type="gramEnd"/>
      <w:r w:rsidRPr="00392697">
        <w:rPr>
          <w:rFonts w:ascii="宋体" w:eastAsia="宋体" w:hAnsi="宋体" w:cs="宋体" w:hint="eastAsia"/>
          <w:b/>
          <w:color w:val="000000" w:themeColor="text1"/>
          <w:sz w:val="28"/>
          <w:szCs w:val="28"/>
        </w:rPr>
        <w:t>大规模、集约化的养殖模式，随之而来的环境问题、效益问题日益凸显，与我国保护生态环境的基本国情不符。转变集约化养殖为主的养殖方式，实现农牧结合、绿色发展，是我区畜牧业面临的重大变革，也是畜牧业大区向强区转变的关键一步。30万只奶山羊养殖项目的建设实施，是以</w:t>
      </w:r>
      <w:r w:rsidRPr="00392697">
        <w:rPr>
          <w:rFonts w:ascii="宋体" w:eastAsia="宋体" w:hAnsi="宋体" w:cs="宋体" w:hint="eastAsia"/>
          <w:b/>
          <w:color w:val="000000" w:themeColor="text1"/>
          <w:sz w:val="28"/>
          <w:szCs w:val="28"/>
          <w:shd w:val="clear" w:color="auto" w:fill="FFFFFF"/>
        </w:rPr>
        <w:t>发展适度化规模养殖为龙头，积极带动养殖大户，带动农牧民家庭牧场组建合作社，从而推广高效养殖模式，与农牧民建立新</w:t>
      </w:r>
      <w:r w:rsidRPr="00392697">
        <w:rPr>
          <w:rFonts w:ascii="宋体" w:eastAsia="宋体" w:hAnsi="宋体" w:cs="宋体" w:hint="eastAsia"/>
          <w:b/>
          <w:color w:val="000000" w:themeColor="text1"/>
          <w:sz w:val="28"/>
          <w:szCs w:val="28"/>
          <w:shd w:val="clear" w:color="auto" w:fill="FFFFFF"/>
        </w:rPr>
        <w:lastRenderedPageBreak/>
        <w:t>型利益联结机制，推动畜牧业发展方式转变，</w:t>
      </w:r>
      <w:r w:rsidRPr="00392697">
        <w:rPr>
          <w:rFonts w:ascii="宋体" w:eastAsia="宋体" w:hAnsi="宋体" w:cs="宋体" w:hint="eastAsia"/>
          <w:b/>
          <w:color w:val="000000" w:themeColor="text1"/>
          <w:sz w:val="28"/>
          <w:szCs w:val="28"/>
        </w:rPr>
        <w:t>进而改变种植业结构，促使种植业结构向优质牧草、经济作物、粮料三元结构调整，推进“粮改饲”。</w:t>
      </w:r>
    </w:p>
    <w:p w:rsidR="0072218D" w:rsidRDefault="00287441">
      <w:pPr>
        <w:numPr>
          <w:ilvl w:val="0"/>
          <w:numId w:val="1"/>
        </w:numPr>
        <w:spacing w:line="520" w:lineRule="exact"/>
        <w:ind w:firstLineChars="200" w:firstLine="562"/>
        <w:rPr>
          <w:rFonts w:ascii="宋体" w:eastAsia="宋体" w:hAnsi="宋体" w:cs="宋体"/>
          <w:b/>
          <w:bCs/>
          <w:color w:val="000000" w:themeColor="text1"/>
          <w:sz w:val="28"/>
          <w:szCs w:val="28"/>
        </w:rPr>
      </w:pPr>
      <w:r>
        <w:rPr>
          <w:rFonts w:ascii="宋体" w:eastAsia="宋体" w:hAnsi="宋体" w:cs="宋体" w:hint="eastAsia"/>
          <w:b/>
          <w:bCs/>
          <w:color w:val="000000" w:themeColor="text1"/>
          <w:sz w:val="28"/>
          <w:szCs w:val="28"/>
        </w:rPr>
        <w:t>奶山羊养殖项目地缘优势</w:t>
      </w:r>
    </w:p>
    <w:p w:rsidR="0072218D" w:rsidRPr="00392697" w:rsidRDefault="00287441" w:rsidP="00392697">
      <w:pPr>
        <w:spacing w:line="520" w:lineRule="exact"/>
        <w:ind w:firstLineChars="200" w:firstLine="562"/>
        <w:rPr>
          <w:rFonts w:ascii="宋体" w:eastAsia="宋体" w:hAnsi="宋体" w:cs="宋体"/>
          <w:b/>
          <w:color w:val="000000" w:themeColor="text1"/>
          <w:sz w:val="28"/>
          <w:szCs w:val="28"/>
        </w:rPr>
      </w:pPr>
      <w:r w:rsidRPr="00392697">
        <w:rPr>
          <w:rFonts w:ascii="宋体" w:eastAsia="宋体" w:hAnsi="宋体" w:cs="宋体" w:hint="eastAsia"/>
          <w:b/>
          <w:color w:val="000000" w:themeColor="text1"/>
          <w:sz w:val="28"/>
          <w:szCs w:val="28"/>
        </w:rPr>
        <w:t>和林县地处我国黄金奶源带，是</w:t>
      </w:r>
      <w:proofErr w:type="gramStart"/>
      <w:r w:rsidRPr="00392697">
        <w:rPr>
          <w:rFonts w:ascii="宋体" w:eastAsia="宋体" w:hAnsi="宋体" w:cs="宋体" w:hint="eastAsia"/>
          <w:b/>
          <w:color w:val="000000" w:themeColor="text1"/>
          <w:sz w:val="28"/>
          <w:szCs w:val="28"/>
        </w:rPr>
        <w:t>中国乳都核心区</w:t>
      </w:r>
      <w:proofErr w:type="gramEnd"/>
      <w:r w:rsidRPr="00392697">
        <w:rPr>
          <w:rFonts w:ascii="宋体" w:eastAsia="宋体" w:hAnsi="宋体" w:cs="宋体" w:hint="eastAsia"/>
          <w:b/>
          <w:color w:val="000000" w:themeColor="text1"/>
          <w:sz w:val="28"/>
          <w:szCs w:val="28"/>
        </w:rPr>
        <w:t>，属于半干旱气候，生长环境适于养殖奶山羊和养殖奶山羊饲草料的种植，农作物秸秆和饲草料资源丰富，百姓有养殖的传统。和林县孕育了世界乳业巨头蒙牛，周边产业配套环境、设施体系完善。公司的下游板块内蒙古盛健生物科技有限公司投资9亿多元，在和林县盛乐园区兴建年处理21万吨山羊乳制品加工基地项目，是目前全球单体规模最大的山羊</w:t>
      </w:r>
      <w:proofErr w:type="gramStart"/>
      <w:r w:rsidRPr="00392697">
        <w:rPr>
          <w:rFonts w:ascii="宋体" w:eastAsia="宋体" w:hAnsi="宋体" w:cs="宋体" w:hint="eastAsia"/>
          <w:b/>
          <w:color w:val="000000" w:themeColor="text1"/>
          <w:sz w:val="28"/>
          <w:szCs w:val="28"/>
        </w:rPr>
        <w:t>乳加工</w:t>
      </w:r>
      <w:proofErr w:type="gramEnd"/>
      <w:r w:rsidRPr="00392697">
        <w:rPr>
          <w:rFonts w:ascii="宋体" w:eastAsia="宋体" w:hAnsi="宋体" w:cs="宋体" w:hint="eastAsia"/>
          <w:b/>
          <w:color w:val="000000" w:themeColor="text1"/>
          <w:sz w:val="28"/>
          <w:szCs w:val="28"/>
        </w:rPr>
        <w:t>基地，预计2019年9月完工并投产。围绕乳品加工下游产业，公司规划以和林格尔县为核心养殖区，辐射周边，形成种养结合、草畜配套的养殖带，带动当地农民实现种植结构的调整，</w:t>
      </w:r>
      <w:r w:rsidRPr="00392697">
        <w:rPr>
          <w:rFonts w:ascii="宋体" w:eastAsia="宋体" w:hAnsi="宋体" w:cs="宋体" w:hint="eastAsia"/>
          <w:b/>
          <w:color w:val="000000" w:themeColor="text1"/>
          <w:sz w:val="28"/>
          <w:szCs w:val="28"/>
          <w:shd w:val="clear" w:color="auto" w:fill="FFFFFF"/>
        </w:rPr>
        <w:t>提高养殖效益，</w:t>
      </w:r>
      <w:r w:rsidRPr="00392697">
        <w:rPr>
          <w:rFonts w:ascii="宋体" w:eastAsia="宋体" w:hAnsi="宋体" w:cs="宋体" w:hint="eastAsia"/>
          <w:b/>
          <w:color w:val="000000" w:themeColor="text1"/>
          <w:sz w:val="28"/>
          <w:szCs w:val="28"/>
        </w:rPr>
        <w:t>提高耕地收益水平。</w:t>
      </w:r>
    </w:p>
    <w:p w:rsidR="0072218D" w:rsidRDefault="00287441">
      <w:pPr>
        <w:numPr>
          <w:ilvl w:val="0"/>
          <w:numId w:val="1"/>
        </w:numPr>
        <w:spacing w:line="520" w:lineRule="exact"/>
        <w:ind w:firstLineChars="200" w:firstLine="562"/>
        <w:rPr>
          <w:rFonts w:ascii="宋体" w:eastAsia="宋体" w:hAnsi="宋体" w:cs="宋体"/>
          <w:b/>
          <w:bCs/>
          <w:color w:val="000000" w:themeColor="text1"/>
          <w:sz w:val="28"/>
          <w:szCs w:val="28"/>
        </w:rPr>
      </w:pPr>
      <w:r>
        <w:rPr>
          <w:rFonts w:ascii="宋体" w:eastAsia="宋体" w:hAnsi="宋体" w:cs="宋体" w:hint="eastAsia"/>
          <w:b/>
          <w:bCs/>
          <w:color w:val="000000" w:themeColor="text1"/>
          <w:sz w:val="28"/>
          <w:szCs w:val="28"/>
        </w:rPr>
        <w:t>奶山羊养殖项目自身优势</w:t>
      </w:r>
    </w:p>
    <w:p w:rsidR="0072218D" w:rsidRPr="00392697" w:rsidRDefault="00287441" w:rsidP="00392697">
      <w:pPr>
        <w:spacing w:line="520" w:lineRule="exact"/>
        <w:ind w:firstLineChars="200" w:firstLine="562"/>
        <w:rPr>
          <w:rFonts w:ascii="宋体" w:eastAsia="宋体" w:hAnsi="宋体" w:cs="宋体"/>
          <w:b/>
          <w:bCs/>
          <w:color w:val="000000" w:themeColor="text1"/>
          <w:sz w:val="28"/>
          <w:szCs w:val="28"/>
        </w:rPr>
      </w:pPr>
      <w:r w:rsidRPr="00392697">
        <w:rPr>
          <w:rFonts w:ascii="宋体" w:eastAsia="宋体" w:hAnsi="宋体" w:cs="宋体" w:hint="eastAsia"/>
          <w:b/>
          <w:color w:val="000000" w:themeColor="text1"/>
          <w:sz w:val="28"/>
          <w:szCs w:val="28"/>
        </w:rPr>
        <w:t>山羊乳是成分结构最接近母乳的乳品，其以“易吸收、不过敏”等特质，被市场定位为“奶中贵族”，近年来，羊乳制品迅速在市场崛起，备受市场追捧，市场消费保持每年15%以上高速增长。奶牛养殖对水资源、生态环境的矛盾日益凸显，乳业市场产品多元化需求逐步增长，</w:t>
      </w:r>
      <w:proofErr w:type="gramStart"/>
      <w:r w:rsidRPr="00392697">
        <w:rPr>
          <w:rFonts w:ascii="宋体" w:eastAsia="宋体" w:hAnsi="宋体" w:cs="宋体" w:hint="eastAsia"/>
          <w:b/>
          <w:color w:val="000000" w:themeColor="text1"/>
          <w:sz w:val="28"/>
          <w:szCs w:val="28"/>
        </w:rPr>
        <w:t>让奶山羊</w:t>
      </w:r>
      <w:proofErr w:type="gramEnd"/>
      <w:r w:rsidRPr="00392697">
        <w:rPr>
          <w:rFonts w:ascii="宋体" w:eastAsia="宋体" w:hAnsi="宋体" w:cs="宋体" w:hint="eastAsia"/>
          <w:b/>
          <w:color w:val="000000" w:themeColor="text1"/>
          <w:sz w:val="28"/>
          <w:szCs w:val="28"/>
        </w:rPr>
        <w:t>养殖逐渐进入了生产者的视野。奶山羊易饲养，养殖成本低，繁殖快，效益可观。一只母羔年产1-2胎，平均每胎2只，羔羊成活率高；奶山羊养殖节粮节水，生产一公斤羊奶综合用水量不到3公斤，是奶牛用水量的1/3；奶山羊养殖用地少，山地林地、田间地头、房前院后都可以有效利用；羊粪排泄量很小，具有良好的肥田效果。经测算，一户农民饲养100只奶山羊，每只年产奶400kg，按照现在市场售价6元/kg计算，每年毛收入24万元,是农民走上致</w:t>
      </w:r>
      <w:r w:rsidRPr="00392697">
        <w:rPr>
          <w:rFonts w:ascii="宋体" w:eastAsia="宋体" w:hAnsi="宋体" w:cs="宋体" w:hint="eastAsia"/>
          <w:b/>
          <w:color w:val="000000" w:themeColor="text1"/>
          <w:sz w:val="28"/>
          <w:szCs w:val="28"/>
        </w:rPr>
        <w:lastRenderedPageBreak/>
        <w:t>富路的产业。养殖奶山羊最适合百姓参与，是资源节约、环境友好的绿色产业，必将在推动乡村振兴战略中发挥重要作用。</w:t>
      </w:r>
    </w:p>
    <w:p w:rsidR="0072218D" w:rsidRPr="00392697" w:rsidRDefault="00287441" w:rsidP="00392697">
      <w:pPr>
        <w:spacing w:line="520" w:lineRule="exact"/>
        <w:ind w:firstLineChars="200" w:firstLine="562"/>
        <w:rPr>
          <w:rFonts w:ascii="宋体" w:eastAsia="宋体" w:hAnsi="宋体" w:cs="宋体"/>
          <w:b/>
          <w:color w:val="000000" w:themeColor="text1"/>
          <w:sz w:val="28"/>
          <w:szCs w:val="28"/>
        </w:rPr>
      </w:pPr>
      <w:r w:rsidRPr="00392697">
        <w:rPr>
          <w:rFonts w:ascii="宋体" w:eastAsia="宋体" w:hAnsi="宋体" w:cs="宋体" w:hint="eastAsia"/>
          <w:b/>
          <w:color w:val="000000" w:themeColor="text1"/>
          <w:sz w:val="28"/>
          <w:szCs w:val="28"/>
        </w:rPr>
        <w:t>在养殖模式上，公司创新推出自营示范牧场、与合作方组建股份制养殖牧场和农牧民合作社三种养殖模式，其中，农牧民合作社是主要养殖模式，养殖量达18万只，占总养殖量的60%。通过资本的纽带，与农户建立利益联结机制，合作社内部专业分工，盘活农牧民现有养殖资源，充分发挥农牧民土地资源优势、精细化养殖优势；公司充分发挥组织优势，为合作社农牧民提供技术指导、养殖规范、饲养配方、优良品种、动物防疫等技术和管理服务，以改良畜群，提高奶山羊单产，提高奶羊成活率；提供金融和保险服务，为农牧民投资奶山羊养殖提供资金和养殖安全保障；按市场价或最低保护价收购羊奶，提高上游农户的组织化水平，实现上下游的供需平衡，避免因上游无序养殖出现伤农事件。进一步提高劳动生产率，进而提高养殖收益水平。</w:t>
      </w:r>
    </w:p>
    <w:p w:rsidR="0072218D" w:rsidRDefault="00287441">
      <w:pPr>
        <w:numPr>
          <w:ilvl w:val="0"/>
          <w:numId w:val="1"/>
        </w:numPr>
        <w:spacing w:line="520" w:lineRule="exact"/>
        <w:ind w:firstLineChars="200" w:firstLine="562"/>
        <w:rPr>
          <w:rFonts w:ascii="宋体" w:eastAsia="宋体" w:hAnsi="宋体" w:cs="宋体"/>
          <w:color w:val="000000" w:themeColor="text1"/>
          <w:sz w:val="28"/>
          <w:szCs w:val="28"/>
        </w:rPr>
      </w:pPr>
      <w:r>
        <w:rPr>
          <w:rFonts w:ascii="宋体" w:eastAsia="宋体" w:hAnsi="宋体" w:cs="宋体" w:hint="eastAsia"/>
          <w:b/>
          <w:bCs/>
          <w:color w:val="000000" w:themeColor="text1"/>
          <w:sz w:val="28"/>
          <w:szCs w:val="28"/>
        </w:rPr>
        <w:t>奶山羊养殖的项目进展情况及前景展望</w:t>
      </w:r>
    </w:p>
    <w:p w:rsidR="0072218D" w:rsidRPr="00392697" w:rsidRDefault="00287441">
      <w:pPr>
        <w:spacing w:line="520" w:lineRule="exact"/>
        <w:rPr>
          <w:rFonts w:ascii="宋体" w:eastAsia="宋体" w:hAnsi="宋体" w:cs="宋体"/>
          <w:b/>
          <w:color w:val="000000" w:themeColor="text1"/>
          <w:sz w:val="28"/>
          <w:szCs w:val="28"/>
        </w:rPr>
      </w:pPr>
      <w:r>
        <w:rPr>
          <w:rFonts w:ascii="宋体" w:eastAsia="宋体" w:hAnsi="宋体" w:cs="宋体" w:hint="eastAsia"/>
          <w:color w:val="000000" w:themeColor="text1"/>
          <w:sz w:val="28"/>
          <w:szCs w:val="28"/>
        </w:rPr>
        <w:t xml:space="preserve">   </w:t>
      </w:r>
      <w:r w:rsidRPr="00392697">
        <w:rPr>
          <w:rFonts w:ascii="宋体" w:eastAsia="宋体" w:hAnsi="宋体" w:cs="宋体" w:hint="eastAsia"/>
          <w:b/>
          <w:color w:val="000000" w:themeColor="text1"/>
          <w:sz w:val="28"/>
          <w:szCs w:val="28"/>
        </w:rPr>
        <w:t xml:space="preserve"> 截至目前，公司已建成2个自营示范牧场，分别位于和林县马家</w:t>
      </w:r>
      <w:proofErr w:type="gramStart"/>
      <w:r w:rsidRPr="00392697">
        <w:rPr>
          <w:rFonts w:ascii="宋体" w:eastAsia="宋体" w:hAnsi="宋体" w:cs="宋体" w:hint="eastAsia"/>
          <w:b/>
          <w:color w:val="000000" w:themeColor="text1"/>
          <w:sz w:val="28"/>
          <w:szCs w:val="28"/>
        </w:rPr>
        <w:t>夭</w:t>
      </w:r>
      <w:proofErr w:type="gramEnd"/>
      <w:r w:rsidRPr="00392697">
        <w:rPr>
          <w:rFonts w:ascii="宋体" w:eastAsia="宋体" w:hAnsi="宋体" w:cs="宋体" w:hint="eastAsia"/>
          <w:b/>
          <w:color w:val="000000" w:themeColor="text1"/>
          <w:sz w:val="28"/>
          <w:szCs w:val="28"/>
        </w:rPr>
        <w:t>村和西营子村，每个牧场占地约76亩，养殖量为5000只奶山羊；已购买并培育优质奶山羊总量近10000只，于今年11月底之前陆续运回示范牧场养殖。</w:t>
      </w:r>
    </w:p>
    <w:p w:rsidR="0072218D" w:rsidRDefault="00287441" w:rsidP="00392697">
      <w:pPr>
        <w:spacing w:line="520" w:lineRule="exact"/>
        <w:ind w:firstLineChars="200" w:firstLine="562"/>
        <w:rPr>
          <w:rFonts w:ascii="宋体" w:eastAsia="宋体" w:hAnsi="宋体" w:cs="宋体" w:hint="eastAsia"/>
          <w:b/>
          <w:color w:val="000000" w:themeColor="text1"/>
          <w:sz w:val="28"/>
          <w:szCs w:val="28"/>
        </w:rPr>
      </w:pPr>
      <w:r w:rsidRPr="00392697">
        <w:rPr>
          <w:rFonts w:ascii="宋体" w:eastAsia="宋体" w:hAnsi="宋体" w:cs="宋体" w:hint="eastAsia"/>
          <w:b/>
          <w:color w:val="000000" w:themeColor="text1"/>
          <w:sz w:val="28"/>
          <w:szCs w:val="28"/>
        </w:rPr>
        <w:t>未来三到五年内，公司重点建设种羊育种基地，成立以羊产业专家和学者为中心的科研机构，培育高产奶羊并快速扩繁，</w:t>
      </w:r>
      <w:r w:rsidRPr="00392697">
        <w:rPr>
          <w:rFonts w:ascii="宋体" w:eastAsia="宋体" w:hAnsi="宋体" w:cs="宋体" w:hint="eastAsia"/>
          <w:b/>
          <w:bCs/>
          <w:color w:val="000000" w:themeColor="text1"/>
          <w:sz w:val="28"/>
          <w:szCs w:val="28"/>
        </w:rPr>
        <w:t>三年</w:t>
      </w:r>
      <w:r w:rsidRPr="00392697">
        <w:rPr>
          <w:rFonts w:ascii="宋体" w:eastAsia="宋体" w:hAnsi="宋体" w:cs="宋体" w:hint="eastAsia"/>
          <w:b/>
          <w:color w:val="000000" w:themeColor="text1"/>
          <w:sz w:val="28"/>
          <w:szCs w:val="28"/>
        </w:rPr>
        <w:t>内建成3万只奶羊良种核心群。与此同时，大力推进股份制养殖场和农牧民合作社建设，培养和引进养殖大户，</w:t>
      </w:r>
      <w:proofErr w:type="gramStart"/>
      <w:r w:rsidRPr="00392697">
        <w:rPr>
          <w:rFonts w:ascii="宋体" w:eastAsia="宋体" w:hAnsi="宋体" w:cs="宋体" w:hint="eastAsia"/>
          <w:b/>
          <w:color w:val="000000" w:themeColor="text1"/>
          <w:sz w:val="28"/>
          <w:szCs w:val="28"/>
        </w:rPr>
        <w:t>组建约</w:t>
      </w:r>
      <w:proofErr w:type="gramEnd"/>
      <w:r w:rsidRPr="00392697">
        <w:rPr>
          <w:rFonts w:ascii="宋体" w:eastAsia="宋体" w:hAnsi="宋体" w:cs="宋体" w:hint="eastAsia"/>
          <w:b/>
          <w:color w:val="000000" w:themeColor="text1"/>
          <w:sz w:val="28"/>
          <w:szCs w:val="28"/>
        </w:rPr>
        <w:t>20-40个股份制养殖场，养殖量达6万只，年产奶量超过2.4万吨；积极发展家庭牧场，</w:t>
      </w:r>
      <w:proofErr w:type="gramStart"/>
      <w:r w:rsidRPr="00392697">
        <w:rPr>
          <w:rFonts w:ascii="宋体" w:eastAsia="宋体" w:hAnsi="宋体" w:cs="宋体" w:hint="eastAsia"/>
          <w:b/>
          <w:color w:val="000000" w:themeColor="text1"/>
          <w:sz w:val="28"/>
          <w:szCs w:val="28"/>
        </w:rPr>
        <w:t>组建约</w:t>
      </w:r>
      <w:proofErr w:type="gramEnd"/>
      <w:r w:rsidRPr="00392697">
        <w:rPr>
          <w:rFonts w:ascii="宋体" w:eastAsia="宋体" w:hAnsi="宋体" w:cs="宋体" w:hint="eastAsia"/>
          <w:b/>
          <w:color w:val="000000" w:themeColor="text1"/>
          <w:sz w:val="28"/>
          <w:szCs w:val="28"/>
        </w:rPr>
        <w:t>100个合作社，合作社总养殖量达到18万只，年产奶量超过7.2万吨，合作社养殖纯利润可达3亿元以上。项目建成后，可带动1000</w:t>
      </w:r>
      <w:r w:rsidRPr="00392697">
        <w:rPr>
          <w:rFonts w:ascii="宋体" w:eastAsia="宋体" w:hAnsi="宋体" w:cs="宋体" w:hint="eastAsia"/>
          <w:b/>
          <w:color w:val="000000" w:themeColor="text1"/>
          <w:sz w:val="28"/>
          <w:szCs w:val="28"/>
        </w:rPr>
        <w:lastRenderedPageBreak/>
        <w:t>户以上农牧民奔“小康”，带动5万农民实现种植结构调整，安置就业5000人以上，促进地方经济结构调整，由以种植为主业向以养殖为主业转变，从劳务输出型向本土产业发展转变，让更多外出务工的村民回乡就业、创业，实现农业全面升级，产业逐步兴旺。随着项目的持续深入推进，项目必将在积极</w:t>
      </w:r>
      <w:proofErr w:type="gramStart"/>
      <w:r w:rsidRPr="00392697">
        <w:rPr>
          <w:rFonts w:ascii="宋体" w:eastAsia="宋体" w:hAnsi="宋体" w:cs="宋体" w:hint="eastAsia"/>
          <w:b/>
          <w:color w:val="000000" w:themeColor="text1"/>
          <w:sz w:val="28"/>
          <w:szCs w:val="28"/>
        </w:rPr>
        <w:t>践行</w:t>
      </w:r>
      <w:proofErr w:type="gramEnd"/>
      <w:r w:rsidRPr="00392697">
        <w:rPr>
          <w:rFonts w:ascii="宋体" w:eastAsia="宋体" w:hAnsi="宋体" w:cs="宋体" w:hint="eastAsia"/>
          <w:b/>
          <w:color w:val="000000" w:themeColor="text1"/>
          <w:sz w:val="28"/>
          <w:szCs w:val="28"/>
        </w:rPr>
        <w:t>乡村振兴战略中贡献更多的力量。</w:t>
      </w:r>
    </w:p>
    <w:p w:rsidR="00392697" w:rsidRDefault="00392697" w:rsidP="00392697">
      <w:pPr>
        <w:spacing w:line="520" w:lineRule="exact"/>
        <w:ind w:firstLineChars="200" w:firstLine="562"/>
        <w:rPr>
          <w:rFonts w:ascii="宋体" w:eastAsia="宋体" w:hAnsi="宋体" w:cs="宋体" w:hint="eastAsia"/>
          <w:b/>
          <w:color w:val="000000" w:themeColor="text1"/>
          <w:sz w:val="28"/>
          <w:szCs w:val="28"/>
        </w:rPr>
      </w:pPr>
    </w:p>
    <w:p w:rsidR="00392697" w:rsidRDefault="00392697" w:rsidP="00392697">
      <w:pPr>
        <w:spacing w:line="520" w:lineRule="exact"/>
        <w:ind w:firstLineChars="200" w:firstLine="562"/>
        <w:rPr>
          <w:rFonts w:ascii="宋体" w:eastAsia="宋体" w:hAnsi="宋体" w:cs="宋体" w:hint="eastAsia"/>
          <w:b/>
          <w:color w:val="000000" w:themeColor="text1"/>
          <w:sz w:val="28"/>
          <w:szCs w:val="28"/>
        </w:rPr>
      </w:pPr>
    </w:p>
    <w:p w:rsidR="00392697" w:rsidRDefault="00392697" w:rsidP="00392697">
      <w:pPr>
        <w:spacing w:line="520" w:lineRule="exact"/>
        <w:ind w:firstLineChars="1600" w:firstLine="4498"/>
        <w:rPr>
          <w:rFonts w:ascii="宋体" w:eastAsia="宋体" w:hAnsi="宋体" w:cs="宋体" w:hint="eastAsia"/>
          <w:b/>
          <w:color w:val="000000" w:themeColor="text1"/>
          <w:sz w:val="28"/>
          <w:szCs w:val="28"/>
        </w:rPr>
      </w:pPr>
      <w:r>
        <w:rPr>
          <w:rFonts w:ascii="宋体" w:eastAsia="宋体" w:hAnsi="宋体" w:cs="宋体" w:hint="eastAsia"/>
          <w:b/>
          <w:color w:val="000000" w:themeColor="text1"/>
          <w:sz w:val="28"/>
          <w:szCs w:val="28"/>
        </w:rPr>
        <w:t>内蒙古美羊牧业科技有限公司</w:t>
      </w:r>
    </w:p>
    <w:p w:rsidR="00392697" w:rsidRPr="00392697" w:rsidRDefault="00392697" w:rsidP="00392697">
      <w:pPr>
        <w:spacing w:line="520" w:lineRule="exact"/>
        <w:ind w:firstLineChars="1600" w:firstLine="4498"/>
        <w:rPr>
          <w:rFonts w:ascii="宋体" w:eastAsia="宋体" w:hAnsi="宋体" w:cs="宋体"/>
          <w:b/>
          <w:color w:val="000000" w:themeColor="text1"/>
          <w:sz w:val="28"/>
          <w:szCs w:val="28"/>
        </w:rPr>
      </w:pPr>
      <w:r>
        <w:rPr>
          <w:rFonts w:ascii="宋体" w:eastAsia="宋体" w:hAnsi="宋体" w:cs="宋体" w:hint="eastAsia"/>
          <w:b/>
          <w:color w:val="000000" w:themeColor="text1"/>
          <w:sz w:val="28"/>
          <w:szCs w:val="28"/>
        </w:rPr>
        <w:t xml:space="preserve">     2018年7月24日</w:t>
      </w:r>
    </w:p>
    <w:sectPr w:rsidR="00392697" w:rsidRPr="00392697" w:rsidSect="00D33F0A">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1203" w:rsidRDefault="006C1203">
      <w:r>
        <w:separator/>
      </w:r>
    </w:p>
  </w:endnote>
  <w:endnote w:type="continuationSeparator" w:id="0">
    <w:p w:rsidR="006C1203" w:rsidRDefault="006C120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18D" w:rsidRDefault="00755DAB">
    <w:pPr>
      <w:pStyle w:val="a3"/>
    </w:pPr>
    <w:r>
      <w:rPr>
        <w:noProof/>
      </w:rPr>
      <w:pict>
        <v:shapetype id="_x0000_t202" coordsize="21600,21600" o:spt="202" path="m,l,21600r21600,l21600,xe">
          <v:stroke joinstyle="miter"/>
          <v:path gradientshapeok="t" o:connecttype="rect"/>
        </v:shapetype>
        <v:shape id="文本框 1" o:spid="_x0000_s2049" type="#_x0000_t202" style="position:absolute;margin-left:0;margin-top:0;width:2in;height:2in;z-index:251658240;visibility:visible;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" filled="f" fillcolor="white [3201]" stroked="f" strokeweight=".5pt">
          <v:textbox style="mso-fit-shape-to-text:t" inset="0,0,0,0">
            <w:txbxContent>
              <w:p w:rsidR="0072218D" w:rsidRDefault="00755DAB">
                <w:pPr>
                  <w:pStyle w:val="a3"/>
                </w:pPr>
                <w:r>
                  <w:rPr>
                    <w:rFonts w:hint="eastAsia"/>
                  </w:rPr>
                  <w:fldChar w:fldCharType="begin"/>
                </w:r>
                <w:r w:rsidR="00287441">
                  <w:rPr>
                    <w:rFonts w:hint="eastAsia"/>
                  </w:rPr>
                  <w:instrText xml:space="preserve"> PAGE  \* MERGEFORMAT </w:instrText>
                </w:r>
                <w:r>
                  <w:rPr>
                    <w:rFonts w:hint="eastAsia"/>
                  </w:rPr>
                  <w:fldChar w:fldCharType="separate"/>
                </w:r>
                <w:r w:rsidR="00392697">
                  <w:rPr>
                    <w:noProof/>
                  </w:rPr>
                  <w:t>1</w:t>
                </w:r>
                <w:r>
                  <w:rPr>
                    <w:rFonts w:hint="eastAsia"/>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1203" w:rsidRDefault="006C1203">
      <w:r>
        <w:separator/>
      </w:r>
    </w:p>
  </w:footnote>
  <w:footnote w:type="continuationSeparator" w:id="0">
    <w:p w:rsidR="006C1203" w:rsidRDefault="006C120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BEAC1A0"/>
    <w:multiLevelType w:val="singleLevel"/>
    <w:tmpl w:val="5BEAC1A0"/>
    <w:lvl w:ilvl="0">
      <w:start w:val="2"/>
      <w:numFmt w:val="chineseCounting"/>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5122"/>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C7A7FDE"/>
    <w:rsid w:val="00287441"/>
    <w:rsid w:val="00345400"/>
    <w:rsid w:val="00392697"/>
    <w:rsid w:val="004B3552"/>
    <w:rsid w:val="004D3AA2"/>
    <w:rsid w:val="006C1203"/>
    <w:rsid w:val="0072218D"/>
    <w:rsid w:val="00755DAB"/>
    <w:rsid w:val="00810810"/>
    <w:rsid w:val="00AF3CAB"/>
    <w:rsid w:val="00D33F0A"/>
    <w:rsid w:val="01861319"/>
    <w:rsid w:val="01D8744C"/>
    <w:rsid w:val="02A62831"/>
    <w:rsid w:val="035975D0"/>
    <w:rsid w:val="0383613F"/>
    <w:rsid w:val="04054AEB"/>
    <w:rsid w:val="04102C80"/>
    <w:rsid w:val="050B524C"/>
    <w:rsid w:val="052C59FD"/>
    <w:rsid w:val="05EA5AC9"/>
    <w:rsid w:val="072303E9"/>
    <w:rsid w:val="086259DE"/>
    <w:rsid w:val="0B062424"/>
    <w:rsid w:val="0B2C2AEB"/>
    <w:rsid w:val="0C675CED"/>
    <w:rsid w:val="0C7A7FDE"/>
    <w:rsid w:val="0C8D4D01"/>
    <w:rsid w:val="0CDA372E"/>
    <w:rsid w:val="0F1B01F8"/>
    <w:rsid w:val="106D1DA6"/>
    <w:rsid w:val="10A544F5"/>
    <w:rsid w:val="10F24B05"/>
    <w:rsid w:val="118D249B"/>
    <w:rsid w:val="11D37223"/>
    <w:rsid w:val="120C513D"/>
    <w:rsid w:val="12C6400A"/>
    <w:rsid w:val="14A612DB"/>
    <w:rsid w:val="15624BC3"/>
    <w:rsid w:val="157E6F43"/>
    <w:rsid w:val="16EB05DE"/>
    <w:rsid w:val="186B334A"/>
    <w:rsid w:val="187052C9"/>
    <w:rsid w:val="19AB09CF"/>
    <w:rsid w:val="1C0C2498"/>
    <w:rsid w:val="1CD41DA3"/>
    <w:rsid w:val="1E8B6CF5"/>
    <w:rsid w:val="1EAD4A28"/>
    <w:rsid w:val="1F7818AD"/>
    <w:rsid w:val="1FF30B08"/>
    <w:rsid w:val="20D33CC2"/>
    <w:rsid w:val="23F17239"/>
    <w:rsid w:val="24CB242B"/>
    <w:rsid w:val="257B4895"/>
    <w:rsid w:val="26E2220A"/>
    <w:rsid w:val="26F61065"/>
    <w:rsid w:val="281B3C4D"/>
    <w:rsid w:val="282445C9"/>
    <w:rsid w:val="29C93FAC"/>
    <w:rsid w:val="2ACC7867"/>
    <w:rsid w:val="2B2F7EB7"/>
    <w:rsid w:val="2B3F02A2"/>
    <w:rsid w:val="2B5E2F14"/>
    <w:rsid w:val="2D11511F"/>
    <w:rsid w:val="2F3B4C3E"/>
    <w:rsid w:val="304E488C"/>
    <w:rsid w:val="30EC4E67"/>
    <w:rsid w:val="31906B6D"/>
    <w:rsid w:val="322F520C"/>
    <w:rsid w:val="32687721"/>
    <w:rsid w:val="33534639"/>
    <w:rsid w:val="33D24F7A"/>
    <w:rsid w:val="365B4483"/>
    <w:rsid w:val="36850DEB"/>
    <w:rsid w:val="36CD1EE9"/>
    <w:rsid w:val="37F74205"/>
    <w:rsid w:val="38E62F26"/>
    <w:rsid w:val="39230FB9"/>
    <w:rsid w:val="39981B1D"/>
    <w:rsid w:val="39A42355"/>
    <w:rsid w:val="3ACF0E5D"/>
    <w:rsid w:val="3B4E46CB"/>
    <w:rsid w:val="3C792051"/>
    <w:rsid w:val="3D737832"/>
    <w:rsid w:val="3F9B1FFE"/>
    <w:rsid w:val="4054685F"/>
    <w:rsid w:val="40F94CE9"/>
    <w:rsid w:val="41096FA2"/>
    <w:rsid w:val="41167415"/>
    <w:rsid w:val="42095AEF"/>
    <w:rsid w:val="435A58BD"/>
    <w:rsid w:val="437353FB"/>
    <w:rsid w:val="43CB05C5"/>
    <w:rsid w:val="4517493A"/>
    <w:rsid w:val="455006BB"/>
    <w:rsid w:val="46984BD6"/>
    <w:rsid w:val="46B81262"/>
    <w:rsid w:val="4729638B"/>
    <w:rsid w:val="483B29D2"/>
    <w:rsid w:val="48823BAD"/>
    <w:rsid w:val="48D061BC"/>
    <w:rsid w:val="49976F5B"/>
    <w:rsid w:val="49F25ADB"/>
    <w:rsid w:val="4B2D553D"/>
    <w:rsid w:val="4B365F4B"/>
    <w:rsid w:val="4BD4498E"/>
    <w:rsid w:val="4CF67349"/>
    <w:rsid w:val="4D191A21"/>
    <w:rsid w:val="4D6F1CA2"/>
    <w:rsid w:val="4DDD13C7"/>
    <w:rsid w:val="4E363B76"/>
    <w:rsid w:val="4FA331C1"/>
    <w:rsid w:val="50231F12"/>
    <w:rsid w:val="53020826"/>
    <w:rsid w:val="537D42C5"/>
    <w:rsid w:val="5404748E"/>
    <w:rsid w:val="558628B4"/>
    <w:rsid w:val="55AE0596"/>
    <w:rsid w:val="55FD102A"/>
    <w:rsid w:val="560975B1"/>
    <w:rsid w:val="568A7227"/>
    <w:rsid w:val="586B3935"/>
    <w:rsid w:val="587818D5"/>
    <w:rsid w:val="59E82159"/>
    <w:rsid w:val="5A640717"/>
    <w:rsid w:val="5A7A5311"/>
    <w:rsid w:val="5AAB4297"/>
    <w:rsid w:val="5ACD306F"/>
    <w:rsid w:val="5AD020BD"/>
    <w:rsid w:val="5B211B19"/>
    <w:rsid w:val="5B346CB8"/>
    <w:rsid w:val="5BA70E03"/>
    <w:rsid w:val="5BDD196B"/>
    <w:rsid w:val="5C387647"/>
    <w:rsid w:val="5D7F1F08"/>
    <w:rsid w:val="5E351B14"/>
    <w:rsid w:val="5E854E6A"/>
    <w:rsid w:val="5E9C391F"/>
    <w:rsid w:val="5EF802E7"/>
    <w:rsid w:val="60A723ED"/>
    <w:rsid w:val="61177208"/>
    <w:rsid w:val="61CE1D60"/>
    <w:rsid w:val="637A0384"/>
    <w:rsid w:val="63AF7D63"/>
    <w:rsid w:val="64B1024E"/>
    <w:rsid w:val="65443958"/>
    <w:rsid w:val="66514AA4"/>
    <w:rsid w:val="67352D24"/>
    <w:rsid w:val="681C6CF2"/>
    <w:rsid w:val="691269CD"/>
    <w:rsid w:val="69D7225A"/>
    <w:rsid w:val="6E326E0F"/>
    <w:rsid w:val="6F0C1096"/>
    <w:rsid w:val="6F2106E9"/>
    <w:rsid w:val="6FA14808"/>
    <w:rsid w:val="70AB52EB"/>
    <w:rsid w:val="713F2B72"/>
    <w:rsid w:val="714748A7"/>
    <w:rsid w:val="71EC2259"/>
    <w:rsid w:val="722F24C1"/>
    <w:rsid w:val="73B22000"/>
    <w:rsid w:val="75AE4863"/>
    <w:rsid w:val="76157E9C"/>
    <w:rsid w:val="77370FA7"/>
    <w:rsid w:val="776350FE"/>
    <w:rsid w:val="79F9694F"/>
    <w:rsid w:val="7B495D77"/>
    <w:rsid w:val="7C0F4840"/>
    <w:rsid w:val="7C7107AC"/>
    <w:rsid w:val="7C954CE9"/>
    <w:rsid w:val="7E766A08"/>
    <w:rsid w:val="7E7F6469"/>
    <w:rsid w:val="7EFC4B44"/>
    <w:rsid w:val="7F015194"/>
    <w:rsid w:val="7F1D2CBF"/>
    <w:rsid w:val="7F7416B2"/>
    <w:rsid w:val="7FA93E4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33F0A"/>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D33F0A"/>
    <w:pPr>
      <w:tabs>
        <w:tab w:val="center" w:pos="4153"/>
        <w:tab w:val="right" w:pos="8306"/>
      </w:tabs>
      <w:snapToGrid w:val="0"/>
      <w:jc w:val="left"/>
    </w:pPr>
    <w:rPr>
      <w:sz w:val="18"/>
    </w:rPr>
  </w:style>
  <w:style w:type="paragraph" w:styleId="a4">
    <w:name w:val="header"/>
    <w:basedOn w:val="a"/>
    <w:rsid w:val="00D33F0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rsid w:val="00D33F0A"/>
    <w:pPr>
      <w:spacing w:beforeAutospacing="1" w:afterAutospacing="1"/>
      <w:jc w:val="left"/>
    </w:pPr>
    <w:rPr>
      <w:rFonts w:cs="Times New Roman"/>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346</Words>
  <Characters>1976</Characters>
  <Application>Microsoft Office Word</Application>
  <DocSecurity>0</DocSecurity>
  <Lines>16</Lines>
  <Paragraphs>4</Paragraphs>
  <ScaleCrop>false</ScaleCrop>
  <Company/>
  <LinksUpToDate>false</LinksUpToDate>
  <CharactersWithSpaces>2318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dc:creator>
  <cp:lastModifiedBy>dell</cp:lastModifiedBy>
  <cp:revision>4</cp:revision>
  <cp:lastPrinted>2018-11-14T06:53:00Z</cp:lastPrinted>
  <dcterms:created xsi:type="dcterms:W3CDTF">2018-11-15T03:26:00Z</dcterms:created>
  <dcterms:modified xsi:type="dcterms:W3CDTF">2019-01-24T11:16:00Z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2052-11.1.0.7932</vt:lpwstr>
  </property>
</Properties>
</file>