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0" w:beforeLines="50"/>
        <w:jc w:val="center"/>
        <w:rPr>
          <w:rFonts w:hint="eastAsia" w:ascii="宋体" w:hAnsi="宋体" w:eastAsia="宋体"/>
          <w:sz w:val="30"/>
          <w:szCs w:val="30"/>
        </w:rPr>
      </w:pPr>
      <w:bookmarkStart w:id="0" w:name="_Toc10537282"/>
      <w:r>
        <w:rPr>
          <w:rFonts w:hint="eastAsia" w:ascii="宋体" w:hAnsi="宋体" w:cs="宋体"/>
          <w:color w:val="000000"/>
        </w:rPr>
        <w:t>离子</w:t>
      </w:r>
      <w:bookmarkStart w:id="2" w:name="_GoBack"/>
      <w:bookmarkEnd w:id="2"/>
      <w:r>
        <w:rPr>
          <w:rFonts w:hint="eastAsia" w:ascii="宋体" w:hAnsi="宋体" w:cs="宋体"/>
          <w:color w:val="000000"/>
        </w:rPr>
        <w:t>污染测试仪用户需求书</w:t>
      </w:r>
    </w:p>
    <w:p>
      <w:pPr>
        <w:pStyle w:val="2"/>
        <w:numPr>
          <w:ilvl w:val="0"/>
          <w:numId w:val="1"/>
        </w:numPr>
        <w:spacing w:before="120" w:beforeLines="50"/>
        <w:jc w:val="center"/>
        <w:rPr>
          <w:rFonts w:hint="eastAsia" w:ascii="宋体" w:hAnsi="宋体" w:eastAsia="宋体"/>
          <w:sz w:val="30"/>
          <w:szCs w:val="30"/>
        </w:rPr>
      </w:pPr>
      <w:r>
        <w:rPr>
          <w:rFonts w:hint="eastAsia" w:ascii="宋体" w:hAnsi="宋体" w:eastAsia="宋体"/>
          <w:sz w:val="30"/>
          <w:szCs w:val="30"/>
        </w:rPr>
        <w:t>技术要求及规范</w:t>
      </w:r>
      <w:bookmarkEnd w:id="0"/>
    </w:p>
    <w:p>
      <w:pPr>
        <w:rPr>
          <w:rFonts w:hint="eastAsia"/>
        </w:rPr>
      </w:pPr>
      <w:r>
        <w:rPr>
          <w:rFonts w:hint="eastAsia"/>
        </w:rPr>
        <w:t>（一）标的</w:t>
      </w:r>
    </w:p>
    <w:tbl>
      <w:tblPr>
        <w:tblStyle w:val="3"/>
        <w:tblW w:w="5387" w:type="dxa"/>
        <w:tblInd w:w="675" w:type="dxa"/>
        <w:tblLayout w:type="autofit"/>
        <w:tblCellMar>
          <w:top w:w="0" w:type="dxa"/>
          <w:left w:w="108" w:type="dxa"/>
          <w:bottom w:w="0" w:type="dxa"/>
          <w:right w:w="108" w:type="dxa"/>
        </w:tblCellMar>
      </w:tblPr>
      <w:tblGrid>
        <w:gridCol w:w="925"/>
        <w:gridCol w:w="2052"/>
        <w:gridCol w:w="2410"/>
      </w:tblGrid>
      <w:tr>
        <w:tblPrEx>
          <w:tblCellMar>
            <w:top w:w="0" w:type="dxa"/>
            <w:left w:w="108" w:type="dxa"/>
            <w:bottom w:w="0" w:type="dxa"/>
            <w:right w:w="108" w:type="dxa"/>
          </w:tblCellMar>
        </w:tblPrEx>
        <w:trPr>
          <w:trHeight w:val="605" w:hRule="atLeast"/>
        </w:trPr>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205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需求</w:t>
            </w:r>
          </w:p>
        </w:tc>
        <w:tc>
          <w:tcPr>
            <w:tcW w:w="241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数量（台）</w:t>
            </w:r>
          </w:p>
        </w:tc>
      </w:tr>
      <w:tr>
        <w:tblPrEx>
          <w:tblCellMar>
            <w:top w:w="0" w:type="dxa"/>
            <w:left w:w="108" w:type="dxa"/>
            <w:bottom w:w="0" w:type="dxa"/>
            <w:right w:w="108" w:type="dxa"/>
          </w:tblCellMar>
        </w:tblPrEx>
        <w:trPr>
          <w:trHeight w:val="698" w:hRule="atLeast"/>
        </w:trPr>
        <w:tc>
          <w:tcPr>
            <w:tcW w:w="92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205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rPr>
              <w:t>离子污染测试仪</w:t>
            </w:r>
          </w:p>
        </w:tc>
        <w:tc>
          <w:tcPr>
            <w:tcW w:w="241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bl>
    <w:p>
      <w:pPr>
        <w:rPr>
          <w:rFonts w:hint="eastAsia"/>
        </w:rPr>
      </w:pPr>
    </w:p>
    <w:p>
      <w:pPr>
        <w:rPr>
          <w:rFonts w:hint="eastAsia"/>
        </w:rPr>
      </w:pPr>
      <w:r>
        <w:rPr>
          <w:rFonts w:hint="eastAsia"/>
        </w:rPr>
        <w:t>（二）技术</w:t>
      </w:r>
      <w:r>
        <w:t>参数：</w:t>
      </w:r>
      <w:r>
        <w:rPr>
          <w:rFonts w:hint="eastAsia"/>
        </w:rPr>
        <w:t xml:space="preserve"> </w:t>
      </w:r>
    </w:p>
    <w:p>
      <w:pPr>
        <w:spacing w:line="360" w:lineRule="auto"/>
        <w:ind w:left="424" w:hanging="424" w:hangingChars="201"/>
        <w:rPr>
          <w:rFonts w:ascii="宋体" w:hAnsi="宋体"/>
          <w:b/>
          <w:bCs/>
          <w:kern w:val="0"/>
          <w:szCs w:val="21"/>
        </w:rPr>
      </w:pPr>
      <w:r>
        <w:rPr>
          <w:rFonts w:hint="eastAsia" w:ascii="宋体" w:hAnsi="宋体"/>
          <w:b/>
          <w:bCs/>
          <w:kern w:val="0"/>
          <w:szCs w:val="21"/>
        </w:rPr>
        <w:t>1、设备功能</w:t>
      </w:r>
      <w:r>
        <w:rPr>
          <w:rFonts w:ascii="宋体" w:hAnsi="宋体"/>
          <w:b/>
          <w:bCs/>
          <w:kern w:val="0"/>
          <w:szCs w:val="21"/>
        </w:rPr>
        <w:t>/</w:t>
      </w:r>
      <w:r>
        <w:rPr>
          <w:rFonts w:hint="eastAsia" w:ascii="宋体" w:hAnsi="宋体"/>
          <w:b/>
          <w:bCs/>
          <w:kern w:val="0"/>
          <w:szCs w:val="21"/>
        </w:rPr>
        <w:t>工艺流程要求</w:t>
      </w:r>
    </w:p>
    <w:p>
      <w:pPr>
        <w:spacing w:line="360" w:lineRule="auto"/>
        <w:ind w:left="567" w:hanging="567" w:hangingChars="270"/>
        <w:rPr>
          <w:rFonts w:ascii="宋体" w:hAnsi="宋体"/>
          <w:color w:val="000000"/>
          <w:kern w:val="0"/>
          <w:szCs w:val="21"/>
        </w:rPr>
      </w:pPr>
      <w:r>
        <w:rPr>
          <w:rFonts w:ascii="宋体" w:hAnsi="宋体"/>
          <w:color w:val="000000"/>
          <w:kern w:val="0"/>
          <w:szCs w:val="21"/>
        </w:rPr>
        <w:t>1.1</w:t>
      </w:r>
      <w:r>
        <w:rPr>
          <w:rFonts w:hint="eastAsia" w:ascii="宋体" w:hAnsi="宋体"/>
          <w:color w:val="000000"/>
          <w:kern w:val="0"/>
          <w:szCs w:val="21"/>
        </w:rPr>
        <w:t xml:space="preserve"> 该设备用于在制品和成品印制板离子污染度测试；</w:t>
      </w:r>
    </w:p>
    <w:p>
      <w:pPr>
        <w:spacing w:line="360" w:lineRule="auto"/>
        <w:ind w:left="567" w:hanging="567" w:hangingChars="270"/>
        <w:rPr>
          <w:rFonts w:hint="eastAsia" w:ascii="宋体" w:hAnsi="宋体"/>
          <w:color w:val="000000"/>
          <w:kern w:val="0"/>
          <w:szCs w:val="21"/>
        </w:rPr>
      </w:pPr>
      <w:r>
        <w:rPr>
          <w:rFonts w:ascii="宋体" w:hAnsi="宋体"/>
          <w:color w:val="000000"/>
          <w:kern w:val="0"/>
          <w:szCs w:val="21"/>
        </w:rPr>
        <w:t>1.</w:t>
      </w:r>
      <w:r>
        <w:rPr>
          <w:rFonts w:hint="eastAsia" w:ascii="宋体" w:hAnsi="宋体"/>
          <w:color w:val="000000"/>
          <w:kern w:val="0"/>
          <w:szCs w:val="21"/>
        </w:rPr>
        <w:t>2可分别实现动态/静态方法测试；</w:t>
      </w:r>
    </w:p>
    <w:p>
      <w:pPr>
        <w:spacing w:line="360" w:lineRule="auto"/>
        <w:rPr>
          <w:rFonts w:hint="eastAsia" w:ascii="宋体" w:hAnsi="宋体"/>
          <w:color w:val="000000"/>
          <w:kern w:val="0"/>
          <w:szCs w:val="21"/>
        </w:rPr>
      </w:pPr>
      <w:r>
        <w:rPr>
          <w:rFonts w:hint="eastAsia" w:ascii="宋体" w:hAnsi="宋体"/>
          <w:color w:val="000000"/>
          <w:kern w:val="0"/>
          <w:szCs w:val="21"/>
        </w:rPr>
        <w:t>1.3</w:t>
      </w:r>
      <w:r>
        <w:rPr>
          <w:rFonts w:hint="eastAsia" w:ascii="宋体" w:hAnsi="宋体" w:cs="宋体"/>
          <w:color w:val="000000"/>
          <w:szCs w:val="21"/>
        </w:rPr>
        <w:t>可以实时显示板上残留等效氯化钠含量；</w:t>
      </w:r>
    </w:p>
    <w:p>
      <w:pPr>
        <w:spacing w:line="360" w:lineRule="auto"/>
        <w:ind w:left="567" w:hanging="567" w:hangingChars="270"/>
        <w:rPr>
          <w:rFonts w:hint="eastAsia" w:ascii="宋体" w:hAnsi="宋体" w:cs="宋体"/>
          <w:color w:val="FF0000"/>
          <w:kern w:val="0"/>
          <w:szCs w:val="21"/>
        </w:rPr>
      </w:pPr>
      <w:r>
        <w:rPr>
          <w:rFonts w:hint="eastAsia" w:ascii="宋体" w:hAnsi="宋体"/>
          <w:color w:val="000000"/>
          <w:kern w:val="0"/>
          <w:szCs w:val="21"/>
        </w:rPr>
        <w:t>1.4</w:t>
      </w:r>
      <w:r>
        <w:rPr>
          <w:rFonts w:hint="eastAsia"/>
          <w:color w:val="FF0000"/>
        </w:rPr>
        <w:t>★</w:t>
      </w:r>
      <w:r>
        <w:rPr>
          <w:rFonts w:hint="eastAsia" w:ascii="宋体" w:hAnsi="宋体"/>
          <w:color w:val="000000"/>
          <w:kern w:val="0"/>
          <w:szCs w:val="21"/>
        </w:rPr>
        <w:t>可自动生成报告和测量曲线。</w:t>
      </w:r>
    </w:p>
    <w:p>
      <w:pPr>
        <w:spacing w:line="360" w:lineRule="auto"/>
        <w:rPr>
          <w:rFonts w:ascii="宋体" w:hAnsi="宋体"/>
          <w:b/>
          <w:bCs/>
          <w:kern w:val="0"/>
          <w:szCs w:val="21"/>
        </w:rPr>
      </w:pPr>
      <w:r>
        <w:rPr>
          <w:rFonts w:ascii="宋体" w:hAnsi="宋体"/>
          <w:b/>
          <w:bCs/>
          <w:kern w:val="0"/>
          <w:szCs w:val="21"/>
        </w:rPr>
        <w:t>2</w:t>
      </w:r>
      <w:r>
        <w:rPr>
          <w:rFonts w:hint="eastAsia" w:ascii="宋体" w:hAnsi="宋体"/>
          <w:b/>
          <w:bCs/>
          <w:kern w:val="0"/>
          <w:szCs w:val="21"/>
        </w:rPr>
        <w:t>、加工能力</w:t>
      </w:r>
      <w:r>
        <w:rPr>
          <w:rFonts w:ascii="宋体" w:hAnsi="宋体"/>
          <w:b/>
          <w:bCs/>
          <w:kern w:val="0"/>
          <w:szCs w:val="21"/>
        </w:rPr>
        <w:t>/</w:t>
      </w:r>
      <w:r>
        <w:rPr>
          <w:rFonts w:hint="eastAsia" w:ascii="宋体" w:hAnsi="宋体"/>
          <w:b/>
          <w:bCs/>
          <w:kern w:val="0"/>
          <w:szCs w:val="21"/>
        </w:rPr>
        <w:t>产能</w:t>
      </w:r>
      <w:r>
        <w:rPr>
          <w:rFonts w:ascii="宋体" w:hAnsi="宋体"/>
          <w:b/>
          <w:bCs/>
          <w:kern w:val="0"/>
          <w:szCs w:val="21"/>
        </w:rPr>
        <w:t>/</w:t>
      </w:r>
      <w:r>
        <w:rPr>
          <w:rFonts w:hint="eastAsia" w:ascii="宋体" w:hAnsi="宋体"/>
          <w:b/>
          <w:bCs/>
          <w:kern w:val="0"/>
          <w:szCs w:val="21"/>
        </w:rPr>
        <w:t>工艺要求</w:t>
      </w:r>
    </w:p>
    <w:p>
      <w:pPr>
        <w:spacing w:line="360" w:lineRule="auto"/>
        <w:rPr>
          <w:rFonts w:hint="eastAsia" w:ascii="宋体" w:hAnsi="宋体"/>
          <w:kern w:val="0"/>
          <w:szCs w:val="21"/>
        </w:rPr>
      </w:pPr>
      <w:r>
        <w:rPr>
          <w:rFonts w:ascii="宋体" w:hAnsi="宋体"/>
          <w:kern w:val="0"/>
          <w:szCs w:val="21"/>
        </w:rPr>
        <w:t>2.1</w:t>
      </w:r>
      <w:r>
        <w:rPr>
          <w:rFonts w:hint="eastAsia" w:ascii="宋体" w:hAnsi="宋体" w:cs="宋体"/>
          <w:kern w:val="0"/>
          <w:szCs w:val="21"/>
        </w:rPr>
        <w:t>测量板的尺寸：100</w:t>
      </w:r>
      <w:r>
        <w:rPr>
          <w:rFonts w:hint="eastAsia" w:ascii="宋体" w:hAnsi="宋体"/>
          <w:szCs w:val="21"/>
        </w:rPr>
        <w:t>mm</w:t>
      </w:r>
      <w:r>
        <w:rPr>
          <w:rFonts w:hint="eastAsia" w:ascii="宋体" w:hAnsi="宋体" w:cs="宋体"/>
          <w:kern w:val="0"/>
          <w:szCs w:val="21"/>
        </w:rPr>
        <w:t>×</w:t>
      </w:r>
      <w:r>
        <w:rPr>
          <w:rFonts w:hint="eastAsia" w:ascii="宋体" w:hAnsi="宋体"/>
          <w:szCs w:val="21"/>
        </w:rPr>
        <w:t>200mm至650mm</w:t>
      </w:r>
      <w:r>
        <w:rPr>
          <w:rFonts w:hint="eastAsia" w:ascii="宋体" w:hAnsi="宋体" w:cs="宋体"/>
          <w:kern w:val="0"/>
          <w:szCs w:val="21"/>
        </w:rPr>
        <w:t>×</w:t>
      </w:r>
      <w:r>
        <w:rPr>
          <w:rFonts w:hint="eastAsia" w:ascii="宋体" w:hAnsi="宋体"/>
          <w:szCs w:val="21"/>
        </w:rPr>
        <w:t>650mm</w:t>
      </w:r>
      <w:r>
        <w:rPr>
          <w:rFonts w:hint="eastAsia" w:ascii="宋体" w:hAnsi="宋体"/>
          <w:kern w:val="0"/>
          <w:szCs w:val="21"/>
        </w:rPr>
        <w:t>；</w:t>
      </w:r>
    </w:p>
    <w:p>
      <w:pPr>
        <w:widowControl/>
        <w:spacing w:line="360" w:lineRule="auto"/>
        <w:rPr>
          <w:rFonts w:ascii="宋体" w:hAnsi="宋体"/>
          <w:color w:val="000000"/>
          <w:kern w:val="0"/>
          <w:szCs w:val="21"/>
        </w:rPr>
      </w:pPr>
      <w:r>
        <w:rPr>
          <w:rFonts w:ascii="宋体" w:hAnsi="宋体"/>
          <w:color w:val="000000"/>
          <w:kern w:val="0"/>
          <w:szCs w:val="21"/>
          <w:lang w:eastAsia="ja-JP"/>
        </w:rPr>
        <w:t>2.2</w:t>
      </w:r>
      <w:r>
        <w:rPr>
          <w:rFonts w:hint="eastAsia" w:ascii="宋体" w:hAnsi="宋体" w:cs="宋体"/>
          <w:kern w:val="0"/>
          <w:szCs w:val="21"/>
        </w:rPr>
        <w:t>测量模式：动态/静态</w:t>
      </w:r>
      <w:r>
        <w:rPr>
          <w:rFonts w:hint="eastAsia" w:ascii="宋体" w:hAnsi="宋体"/>
          <w:color w:val="000000"/>
          <w:kern w:val="0"/>
          <w:szCs w:val="21"/>
        </w:rPr>
        <w:t>；</w:t>
      </w:r>
    </w:p>
    <w:p>
      <w:pPr>
        <w:spacing w:line="360" w:lineRule="auto"/>
        <w:ind w:left="422" w:hanging="422" w:hangingChars="200"/>
        <w:rPr>
          <w:rFonts w:ascii="宋体" w:hAnsi="宋体"/>
          <w:kern w:val="0"/>
          <w:szCs w:val="21"/>
        </w:rPr>
      </w:pPr>
      <w:r>
        <w:rPr>
          <w:rFonts w:ascii="宋体" w:hAnsi="宋体"/>
          <w:b/>
          <w:bCs/>
          <w:kern w:val="0"/>
          <w:szCs w:val="21"/>
        </w:rPr>
        <w:t>3</w:t>
      </w:r>
      <w:r>
        <w:rPr>
          <w:rFonts w:hint="eastAsia" w:ascii="宋体" w:hAnsi="宋体"/>
          <w:b/>
          <w:bCs/>
          <w:kern w:val="0"/>
          <w:szCs w:val="21"/>
        </w:rPr>
        <w:t>、设备硬件要求</w:t>
      </w:r>
    </w:p>
    <w:p>
      <w:pPr>
        <w:spacing w:line="360" w:lineRule="auto"/>
        <w:ind w:left="420" w:hanging="420" w:hangingChars="200"/>
        <w:rPr>
          <w:rFonts w:hint="eastAsia" w:ascii="宋体" w:hAnsi="宋体"/>
          <w:kern w:val="0"/>
          <w:szCs w:val="21"/>
        </w:rPr>
      </w:pPr>
      <w:r>
        <w:rPr>
          <w:rFonts w:hint="eastAsia" w:ascii="宋体" w:hAnsi="宋体"/>
          <w:kern w:val="0"/>
          <w:szCs w:val="21"/>
        </w:rPr>
        <w:t>3.1测试溶液箱及盖应严实，当盖子盖上后无明显的丙醇异味。</w:t>
      </w:r>
    </w:p>
    <w:p>
      <w:pPr>
        <w:spacing w:line="360" w:lineRule="auto"/>
        <w:ind w:left="420" w:hanging="420" w:hangingChars="200"/>
        <w:rPr>
          <w:rFonts w:hint="eastAsia" w:ascii="宋体" w:hAnsi="宋体"/>
          <w:kern w:val="0"/>
          <w:szCs w:val="21"/>
        </w:rPr>
      </w:pPr>
      <w:r>
        <w:rPr>
          <w:rFonts w:ascii="宋体" w:hAnsi="宋体"/>
          <w:kern w:val="0"/>
          <w:szCs w:val="21"/>
        </w:rPr>
        <w:t>3.2</w:t>
      </w:r>
      <w:r>
        <w:rPr>
          <w:rFonts w:hint="eastAsia" w:ascii="宋体" w:hAnsi="宋体"/>
          <w:kern w:val="0"/>
          <w:szCs w:val="21"/>
        </w:rPr>
        <w:t>自带电脑和测量软件。</w:t>
      </w:r>
    </w:p>
    <w:p>
      <w:pPr>
        <w:spacing w:line="360" w:lineRule="auto"/>
        <w:ind w:left="420" w:hanging="420" w:hangingChars="200"/>
        <w:rPr>
          <w:rFonts w:hint="eastAsia" w:ascii="宋体" w:hAnsi="宋体"/>
          <w:kern w:val="0"/>
          <w:szCs w:val="21"/>
        </w:rPr>
      </w:pPr>
      <w:r>
        <w:rPr>
          <w:rFonts w:hint="eastAsia" w:ascii="宋体" w:hAnsi="宋体"/>
          <w:kern w:val="0"/>
          <w:szCs w:val="21"/>
        </w:rPr>
        <w:t>3.3 设备外壳具有接地功能，外壳喷漆。</w:t>
      </w:r>
    </w:p>
    <w:p>
      <w:pPr>
        <w:spacing w:line="360" w:lineRule="auto"/>
        <w:ind w:left="420" w:hanging="420" w:hangingChars="200"/>
        <w:rPr>
          <w:rFonts w:hint="eastAsia" w:ascii="宋体" w:hAnsi="宋体"/>
          <w:kern w:val="0"/>
          <w:szCs w:val="21"/>
        </w:rPr>
      </w:pPr>
      <w:r>
        <w:rPr>
          <w:rFonts w:hint="eastAsia" w:ascii="宋体" w:hAnsi="宋体"/>
          <w:kern w:val="0"/>
          <w:szCs w:val="21"/>
        </w:rPr>
        <w:t>3.4测试溶液加热系统有超温报警功能。</w:t>
      </w:r>
    </w:p>
    <w:p>
      <w:pPr>
        <w:spacing w:line="360" w:lineRule="auto"/>
        <w:ind w:left="422" w:hanging="422" w:hangingChars="200"/>
        <w:rPr>
          <w:rFonts w:ascii="宋体" w:hAnsi="宋体"/>
          <w:b/>
          <w:bCs/>
          <w:kern w:val="0"/>
          <w:szCs w:val="21"/>
        </w:rPr>
      </w:pPr>
      <w:r>
        <w:rPr>
          <w:rFonts w:hint="eastAsia" w:ascii="宋体" w:hAnsi="宋体"/>
          <w:b/>
          <w:bCs/>
          <w:kern w:val="0"/>
          <w:szCs w:val="21"/>
        </w:rPr>
        <w:t>4、总体设计要求</w:t>
      </w:r>
    </w:p>
    <w:p>
      <w:pPr>
        <w:spacing w:line="360" w:lineRule="auto"/>
        <w:ind w:left="420" w:hanging="420" w:hangingChars="200"/>
        <w:rPr>
          <w:rFonts w:ascii="宋体" w:hAnsi="宋体"/>
          <w:kern w:val="0"/>
          <w:szCs w:val="21"/>
          <w:lang w:eastAsia="ja-JP"/>
        </w:rPr>
      </w:pPr>
      <w:r>
        <w:rPr>
          <w:rFonts w:hint="eastAsia" w:ascii="宋体" w:hAnsi="宋体"/>
          <w:kern w:val="0"/>
          <w:szCs w:val="21"/>
          <w:lang w:eastAsia="ja-JP"/>
        </w:rPr>
        <w:t>4</w:t>
      </w:r>
      <w:r>
        <w:rPr>
          <w:rFonts w:ascii="宋体" w:hAnsi="宋体"/>
          <w:kern w:val="0"/>
          <w:szCs w:val="21"/>
          <w:lang w:eastAsia="ja-JP"/>
        </w:rPr>
        <w:t>.1</w:t>
      </w:r>
      <w:r>
        <w:rPr>
          <w:rFonts w:hint="eastAsia" w:ascii="宋体" w:hAnsi="宋体"/>
          <w:kern w:val="0"/>
          <w:szCs w:val="21"/>
          <w:lang w:eastAsia="ja-JP"/>
        </w:rPr>
        <w:t>电力规格要求</w:t>
      </w:r>
      <w:r>
        <w:rPr>
          <w:rFonts w:ascii="宋体" w:hAnsi="宋体"/>
          <w:kern w:val="0"/>
          <w:szCs w:val="21"/>
          <w:lang w:eastAsia="ja-JP"/>
        </w:rPr>
        <w:t>:</w:t>
      </w:r>
      <w:r>
        <w:rPr>
          <w:rFonts w:hint="eastAsia" w:ascii="宋体" w:hAnsi="宋体"/>
          <w:kern w:val="0"/>
          <w:szCs w:val="21"/>
        </w:rPr>
        <w:t>220</w:t>
      </w:r>
      <w:r>
        <w:rPr>
          <w:rFonts w:ascii="宋体" w:hAnsi="宋体"/>
          <w:kern w:val="0"/>
          <w:szCs w:val="21"/>
          <w:lang w:eastAsia="ja-JP"/>
        </w:rPr>
        <w:t>V\50HZ</w:t>
      </w:r>
      <w:r>
        <w:rPr>
          <w:rFonts w:hint="eastAsia" w:ascii="宋体" w:hAnsi="宋体"/>
          <w:kern w:val="0"/>
          <w:szCs w:val="21"/>
          <w:lang w:eastAsia="ja-JP"/>
        </w:rPr>
        <w:t>。</w:t>
      </w:r>
    </w:p>
    <w:p>
      <w:pPr>
        <w:spacing w:line="360" w:lineRule="auto"/>
        <w:ind w:left="420" w:hanging="420" w:hangingChars="200"/>
        <w:rPr>
          <w:rFonts w:ascii="宋体" w:hAnsi="宋体"/>
          <w:kern w:val="0"/>
          <w:szCs w:val="21"/>
        </w:rPr>
      </w:pPr>
      <w:r>
        <w:rPr>
          <w:rFonts w:hint="eastAsia" w:ascii="宋体" w:hAnsi="宋体"/>
          <w:kern w:val="0"/>
          <w:szCs w:val="21"/>
        </w:rPr>
        <w:t>4.2具备完全控制系统：自带电脑、中文软件系统。</w:t>
      </w:r>
    </w:p>
    <w:p>
      <w:pPr>
        <w:spacing w:line="360" w:lineRule="auto"/>
        <w:ind w:left="315" w:hanging="315" w:hangingChars="150"/>
        <w:rPr>
          <w:rFonts w:hint="eastAsia" w:ascii="宋体" w:hAnsi="宋体"/>
          <w:kern w:val="0"/>
          <w:szCs w:val="21"/>
        </w:rPr>
      </w:pPr>
      <w:r>
        <w:rPr>
          <w:rFonts w:hint="eastAsia" w:ascii="宋体" w:hAnsi="宋体"/>
          <w:kern w:val="0"/>
          <w:szCs w:val="21"/>
        </w:rPr>
        <w:t>4.3调试完毕后，提供备份软件光盘，权限管理：控制界面至少二级方式进行权限管理，操作者、管理员。</w:t>
      </w:r>
    </w:p>
    <w:p>
      <w:pPr>
        <w:spacing w:line="360" w:lineRule="auto"/>
        <w:ind w:left="420" w:hanging="420" w:hangingChars="200"/>
        <w:rPr>
          <w:rFonts w:hint="eastAsia" w:ascii="宋体" w:hAnsi="宋体"/>
          <w:kern w:val="0"/>
          <w:szCs w:val="21"/>
        </w:rPr>
      </w:pPr>
      <w:r>
        <w:rPr>
          <w:rFonts w:hint="eastAsia" w:ascii="宋体" w:hAnsi="宋体"/>
          <w:kern w:val="0"/>
          <w:szCs w:val="21"/>
        </w:rPr>
        <w:t>4.4安全要求：有机器警示功能，有相应安全方面设计，包括但不限于：溶液超温、故障警报功能等，质保期内由厂家负责。</w:t>
      </w:r>
    </w:p>
    <w:p>
      <w:pPr>
        <w:spacing w:line="360" w:lineRule="auto"/>
        <w:ind w:left="420" w:hanging="420" w:hangingChars="200"/>
        <w:rPr>
          <w:rFonts w:hint="eastAsia" w:ascii="宋体" w:hAnsi="宋体"/>
          <w:kern w:val="0"/>
          <w:szCs w:val="21"/>
        </w:rPr>
      </w:pPr>
      <w:r>
        <w:rPr>
          <w:rFonts w:hint="eastAsia" w:ascii="宋体" w:hAnsi="宋体"/>
          <w:kern w:val="0"/>
          <w:szCs w:val="21"/>
        </w:rPr>
        <w:t>4.5噪声要求：设备运行时，距声源2米范围内噪声小于等于75分贝。</w:t>
      </w:r>
    </w:p>
    <w:p>
      <w:pPr>
        <w:jc w:val="center"/>
        <w:rPr>
          <w:rFonts w:hint="eastAsia"/>
        </w:rPr>
      </w:pPr>
    </w:p>
    <w:p>
      <w:pPr>
        <w:pStyle w:val="2"/>
        <w:numPr>
          <w:ilvl w:val="0"/>
          <w:numId w:val="1"/>
        </w:numPr>
        <w:spacing w:before="120" w:beforeLines="50"/>
        <w:jc w:val="center"/>
        <w:rPr>
          <w:rFonts w:hint="eastAsia" w:ascii="宋体" w:hAnsi="宋体" w:eastAsia="宋体"/>
          <w:sz w:val="30"/>
          <w:szCs w:val="30"/>
        </w:rPr>
      </w:pPr>
      <w:bookmarkStart w:id="1" w:name="_Toc10537283"/>
      <w:r>
        <w:rPr>
          <w:rFonts w:hint="eastAsia" w:ascii="宋体" w:hAnsi="宋体" w:eastAsia="宋体"/>
          <w:sz w:val="30"/>
          <w:szCs w:val="30"/>
        </w:rPr>
        <w:t>其它要求</w:t>
      </w:r>
      <w:bookmarkEnd w:id="1"/>
    </w:p>
    <w:p>
      <w:pPr>
        <w:pStyle w:val="5"/>
        <w:numPr>
          <w:ilvl w:val="0"/>
          <w:numId w:val="2"/>
        </w:numPr>
        <w:tabs>
          <w:tab w:val="left" w:pos="-142"/>
        </w:tabs>
        <w:adjustRightInd w:val="0"/>
        <w:snapToGrid w:val="0"/>
        <w:spacing w:line="360" w:lineRule="auto"/>
        <w:ind w:firstLineChars="0"/>
        <w:rPr>
          <w:rFonts w:hint="eastAsia" w:ascii="Times New Roman" w:hAnsi="Times New Roman" w:eastAsia="黑体"/>
          <w:b/>
          <w:color w:val="000000"/>
          <w:szCs w:val="21"/>
        </w:rPr>
      </w:pPr>
      <w:r>
        <w:rPr>
          <w:rFonts w:hint="eastAsia" w:ascii="Times New Roman" w:hAnsi="Times New Roman" w:eastAsia="黑体"/>
          <w:b/>
          <w:color w:val="000000"/>
          <w:szCs w:val="21"/>
        </w:rPr>
        <w:t>售后服务与技术支持要求：</w:t>
      </w:r>
    </w:p>
    <w:p>
      <w:pPr>
        <w:pStyle w:val="5"/>
        <w:tabs>
          <w:tab w:val="left" w:pos="-142"/>
        </w:tabs>
        <w:adjustRightInd w:val="0"/>
        <w:snapToGrid w:val="0"/>
        <w:spacing w:line="360" w:lineRule="auto"/>
        <w:ind w:firstLine="0" w:firstLineChars="0"/>
        <w:rPr>
          <w:rFonts w:hint="eastAsia" w:ascii="Arial" w:hAnsi="宋体" w:eastAsia="宋体" w:cs="Arial"/>
          <w:szCs w:val="21"/>
          <w:lang w:eastAsia="zh-CN"/>
        </w:rPr>
      </w:pPr>
      <w:r>
        <w:rPr>
          <w:rFonts w:hint="eastAsia" w:ascii="Arial" w:hAnsi="宋体" w:eastAsia="宋体" w:cs="Arial"/>
          <w:szCs w:val="21"/>
          <w:lang w:eastAsia="zh-CN"/>
        </w:rPr>
        <w:t>1.1、在设备有效使用期内，保证提供优质的售后服务。设备如出现问题，投标人承诺在第一时间作出反应，反应时间不超过2小时。</w:t>
      </w:r>
    </w:p>
    <w:p>
      <w:pPr>
        <w:spacing w:line="520" w:lineRule="exact"/>
        <w:rPr>
          <w:rFonts w:hint="eastAsia" w:ascii="Arial" w:hAnsi="宋体" w:cs="Arial"/>
          <w:szCs w:val="21"/>
        </w:rPr>
      </w:pPr>
      <w:r>
        <w:rPr>
          <w:rFonts w:hint="eastAsia" w:ascii="Arial" w:hAnsi="宋体" w:cs="Arial"/>
          <w:szCs w:val="21"/>
        </w:rPr>
        <w:t>1.2、如电话联系无法处理的问题，投标人将于2小时内派工程师前往现场解决问题，并确保当天内处理好故障，对于配件损坏的。投标人确保24小时内将零件送到广州杰赛。</w:t>
      </w:r>
    </w:p>
    <w:p>
      <w:pPr>
        <w:spacing w:line="520" w:lineRule="exact"/>
        <w:rPr>
          <w:rFonts w:hint="eastAsia" w:ascii="Arial" w:hAnsi="宋体" w:cs="Arial"/>
          <w:szCs w:val="21"/>
        </w:rPr>
      </w:pPr>
      <w:r>
        <w:rPr>
          <w:rFonts w:hint="eastAsia" w:ascii="Arial" w:hAnsi="宋体" w:cs="Arial"/>
          <w:szCs w:val="21"/>
        </w:rPr>
        <w:t>1.3、设备质保期内，设备维修所涉及的所有费用全部免费。对超出质保期的设备，投标人将以优惠的价格提供设备维修所需要的零配件，并按最优惠价格收取维修费用，决不搞任何形式的价格欺诈垄断。</w:t>
      </w:r>
    </w:p>
    <w:p>
      <w:pPr>
        <w:spacing w:line="520" w:lineRule="exact"/>
        <w:rPr>
          <w:rFonts w:hint="eastAsia" w:ascii="Arial" w:hAnsi="宋体" w:cs="Arial"/>
          <w:szCs w:val="21"/>
        </w:rPr>
      </w:pPr>
      <w:r>
        <w:rPr>
          <w:rFonts w:hint="eastAsia" w:ascii="Arial" w:hAnsi="宋体" w:cs="Arial"/>
          <w:szCs w:val="21"/>
        </w:rPr>
        <w:t>1.4、对投标人售出的产品，投标人将进行跟踪了解，定期派人或电话与广州杰赛联系，及时了解掌握设备的运行情况，提出设备维护保养建议，并根据用户要求提供技术培训。</w:t>
      </w:r>
    </w:p>
    <w:p>
      <w:pPr>
        <w:tabs>
          <w:tab w:val="left" w:pos="-142"/>
        </w:tabs>
        <w:adjustRightInd w:val="0"/>
        <w:snapToGrid w:val="0"/>
        <w:spacing w:line="360" w:lineRule="auto"/>
        <w:rPr>
          <w:rFonts w:ascii="Arial" w:hAnsi="宋体" w:cs="Arial"/>
          <w:szCs w:val="21"/>
        </w:rPr>
      </w:pPr>
    </w:p>
    <w:p>
      <w:pPr>
        <w:pStyle w:val="5"/>
        <w:numPr>
          <w:ilvl w:val="0"/>
          <w:numId w:val="2"/>
        </w:numPr>
        <w:tabs>
          <w:tab w:val="left" w:pos="-142"/>
        </w:tabs>
        <w:adjustRightInd w:val="0"/>
        <w:snapToGrid w:val="0"/>
        <w:spacing w:line="360" w:lineRule="auto"/>
        <w:ind w:firstLineChars="0"/>
        <w:rPr>
          <w:rFonts w:hint="eastAsia" w:ascii="Arial" w:hAnsi="宋体" w:eastAsia="宋体" w:cs="Arial"/>
          <w:vanish/>
          <w:szCs w:val="21"/>
          <w:lang w:eastAsia="zh-CN"/>
        </w:rPr>
      </w:pPr>
      <w:r>
        <w:rPr>
          <w:rFonts w:hint="eastAsia" w:ascii="Times New Roman" w:hAnsi="Times New Roman" w:eastAsia="黑体"/>
          <w:b/>
          <w:color w:val="000000"/>
          <w:szCs w:val="21"/>
        </w:rPr>
        <w:t>商务要求</w:t>
      </w:r>
    </w:p>
    <w:p>
      <w:pPr>
        <w:numPr>
          <w:ilvl w:val="1"/>
          <w:numId w:val="2"/>
        </w:numPr>
        <w:tabs>
          <w:tab w:val="left" w:pos="-142"/>
        </w:tabs>
        <w:adjustRightInd w:val="0"/>
        <w:snapToGrid w:val="0"/>
        <w:spacing w:line="360" w:lineRule="auto"/>
        <w:rPr>
          <w:rFonts w:hint="eastAsia" w:ascii="Arial" w:hAnsi="宋体" w:cs="Arial"/>
          <w:szCs w:val="21"/>
        </w:rPr>
      </w:pPr>
    </w:p>
    <w:p>
      <w:pPr>
        <w:numPr>
          <w:ilvl w:val="1"/>
          <w:numId w:val="3"/>
        </w:numPr>
        <w:tabs>
          <w:tab w:val="left" w:pos="-142"/>
        </w:tabs>
        <w:adjustRightInd w:val="0"/>
        <w:snapToGrid w:val="0"/>
        <w:spacing w:line="360" w:lineRule="auto"/>
        <w:rPr>
          <w:rFonts w:hint="eastAsia" w:ascii="Arial" w:hAnsi="宋体" w:cs="Arial"/>
          <w:szCs w:val="21"/>
        </w:rPr>
      </w:pPr>
      <w:r>
        <w:rPr>
          <w:rFonts w:hint="eastAsia" w:ascii="Arial" w:hAnsi="宋体" w:cs="Arial"/>
          <w:szCs w:val="21"/>
        </w:rPr>
        <w:t>供货要求：设备保证为全新原厂产品，送货到指定地点，完成安装调试。</w:t>
      </w:r>
    </w:p>
    <w:p>
      <w:pPr>
        <w:numPr>
          <w:ilvl w:val="1"/>
          <w:numId w:val="3"/>
        </w:numPr>
        <w:tabs>
          <w:tab w:val="left" w:pos="-142"/>
        </w:tabs>
        <w:adjustRightInd w:val="0"/>
        <w:snapToGrid w:val="0"/>
        <w:spacing w:line="360" w:lineRule="auto"/>
        <w:rPr>
          <w:rFonts w:hint="eastAsia" w:ascii="Arial" w:hAnsi="宋体" w:cs="Arial"/>
          <w:szCs w:val="21"/>
        </w:rPr>
      </w:pPr>
      <w:r>
        <w:rPr>
          <w:rFonts w:hint="eastAsia" w:ascii="Arial" w:hAnsi="宋体" w:cs="Arial"/>
          <w:szCs w:val="21"/>
        </w:rPr>
        <w:t>货物质量符合国家以及该产品的出厂标准和用户提出的有关质量标准。</w:t>
      </w:r>
    </w:p>
    <w:p>
      <w:pPr>
        <w:numPr>
          <w:ilvl w:val="1"/>
          <w:numId w:val="3"/>
        </w:numPr>
        <w:tabs>
          <w:tab w:val="left" w:pos="-142"/>
        </w:tabs>
        <w:adjustRightInd w:val="0"/>
        <w:snapToGrid w:val="0"/>
        <w:spacing w:line="360" w:lineRule="auto"/>
        <w:rPr>
          <w:rFonts w:hint="eastAsia" w:ascii="Arial" w:hAnsi="宋体" w:cs="Arial"/>
          <w:szCs w:val="21"/>
        </w:rPr>
      </w:pPr>
      <w:r>
        <w:rPr>
          <w:rFonts w:hint="eastAsia" w:ascii="Arial" w:hAnsi="宋体" w:cs="Arial"/>
          <w:szCs w:val="21"/>
        </w:rPr>
        <w:t>交货时间：</w:t>
      </w:r>
      <w:r>
        <w:rPr>
          <w:rFonts w:hint="eastAsia" w:ascii="Arial" w:hAnsi="Arial" w:cs="Arial"/>
          <w:color w:val="000000"/>
          <w:szCs w:val="21"/>
        </w:rPr>
        <w:t>合同签订后60日内完成。</w:t>
      </w:r>
    </w:p>
    <w:p>
      <w:pPr>
        <w:numPr>
          <w:ilvl w:val="1"/>
          <w:numId w:val="3"/>
        </w:numPr>
        <w:tabs>
          <w:tab w:val="left" w:pos="-142"/>
        </w:tabs>
        <w:adjustRightInd w:val="0"/>
        <w:snapToGrid w:val="0"/>
        <w:spacing w:line="360" w:lineRule="auto"/>
        <w:rPr>
          <w:rFonts w:hint="eastAsia" w:ascii="Arial" w:hAnsi="宋体" w:cs="Arial"/>
          <w:szCs w:val="21"/>
        </w:rPr>
      </w:pPr>
      <w:r>
        <w:rPr>
          <w:rFonts w:hint="eastAsia" w:ascii="Arial" w:hAnsi="宋体" w:cs="Arial"/>
          <w:szCs w:val="21"/>
        </w:rPr>
        <w:t>交货地点：广州市黄埔区云庆路56号。</w:t>
      </w:r>
    </w:p>
    <w:p>
      <w:pPr>
        <w:numPr>
          <w:ilvl w:val="1"/>
          <w:numId w:val="3"/>
        </w:numPr>
        <w:tabs>
          <w:tab w:val="left" w:pos="-142"/>
        </w:tabs>
        <w:adjustRightInd w:val="0"/>
        <w:snapToGrid w:val="0"/>
        <w:spacing w:line="360" w:lineRule="auto"/>
        <w:rPr>
          <w:rFonts w:hint="eastAsia" w:ascii="Arial" w:hAnsi="宋体" w:cs="Arial"/>
          <w:szCs w:val="21"/>
        </w:rPr>
      </w:pPr>
      <w:r>
        <w:rPr>
          <w:rFonts w:hint="eastAsia" w:ascii="Arial" w:hAnsi="宋体" w:cs="Arial"/>
          <w:szCs w:val="21"/>
        </w:rPr>
        <w:t>付款方式：</w:t>
      </w:r>
      <w:r>
        <w:rPr>
          <w:rFonts w:hint="eastAsia"/>
        </w:rPr>
        <w:t>签订合同后预付30%，货到安装调试合格后付35%、验收合格后付35%。</w:t>
      </w:r>
    </w:p>
    <w:p>
      <w:pPr>
        <w:pStyle w:val="5"/>
        <w:numPr>
          <w:ilvl w:val="0"/>
          <w:numId w:val="2"/>
        </w:numPr>
        <w:tabs>
          <w:tab w:val="left" w:pos="-142"/>
        </w:tabs>
        <w:adjustRightInd w:val="0"/>
        <w:snapToGrid w:val="0"/>
        <w:spacing w:line="360" w:lineRule="auto"/>
        <w:ind w:firstLineChars="0"/>
        <w:rPr>
          <w:rFonts w:hint="eastAsia" w:ascii="Times New Roman" w:hAnsi="Times New Roman" w:eastAsia="黑体"/>
          <w:b/>
          <w:color w:val="000000"/>
          <w:szCs w:val="21"/>
        </w:rPr>
      </w:pPr>
      <w:r>
        <w:rPr>
          <w:rFonts w:hint="eastAsia" w:ascii="Times New Roman" w:hAnsi="Times New Roman" w:eastAsia="黑体"/>
          <w:b/>
          <w:color w:val="000000"/>
          <w:szCs w:val="21"/>
        </w:rPr>
        <w:t>验收要求</w:t>
      </w:r>
    </w:p>
    <w:p>
      <w:pPr>
        <w:numPr>
          <w:ilvl w:val="1"/>
          <w:numId w:val="2"/>
        </w:numPr>
        <w:tabs>
          <w:tab w:val="left" w:pos="-142"/>
        </w:tabs>
        <w:adjustRightInd w:val="0"/>
        <w:snapToGrid w:val="0"/>
        <w:spacing w:line="360" w:lineRule="auto"/>
        <w:ind w:left="420" w:hanging="420" w:hangingChars="200"/>
        <w:rPr>
          <w:rFonts w:hint="eastAsia" w:ascii="Arial" w:hAnsi="宋体" w:cs="Arial"/>
          <w:szCs w:val="21"/>
        </w:rPr>
      </w:pPr>
      <w:r>
        <w:rPr>
          <w:rFonts w:ascii="Arial" w:hAnsi="宋体" w:cs="Arial"/>
          <w:szCs w:val="21"/>
        </w:rPr>
        <w:t>设备组成</w:t>
      </w:r>
      <w:r>
        <w:rPr>
          <w:rFonts w:hint="eastAsia" w:ascii="Arial" w:hAnsi="宋体" w:cs="Arial"/>
          <w:szCs w:val="21"/>
        </w:rPr>
        <w:t>包括：电脑控制系统、测试机台。</w:t>
      </w:r>
    </w:p>
    <w:tbl>
      <w:tblPr>
        <w:tblStyle w:val="3"/>
        <w:tblW w:w="9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249"/>
        <w:gridCol w:w="3452"/>
        <w:gridCol w:w="3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741" w:type="dxa"/>
            <w:noWrap w:val="0"/>
            <w:vAlign w:val="center"/>
          </w:tcPr>
          <w:p>
            <w:pPr>
              <w:pStyle w:val="6"/>
              <w:topLinePunct/>
              <w:ind w:firstLine="0" w:firstLineChars="0"/>
              <w:jc w:val="center"/>
              <w:textAlignment w:val="center"/>
              <w:rPr>
                <w:rFonts w:ascii="Arial" w:hAnsi="宋体" w:eastAsia="宋体" w:cs="Arial"/>
                <w:szCs w:val="21"/>
                <w:lang w:eastAsia="zh-CN"/>
              </w:rPr>
            </w:pPr>
            <w:r>
              <w:rPr>
                <w:rFonts w:hint="eastAsia" w:ascii="Arial" w:hAnsi="宋体" w:eastAsia="宋体" w:cs="Arial"/>
                <w:szCs w:val="21"/>
                <w:lang w:eastAsia="zh-CN"/>
              </w:rPr>
              <w:t>序号</w:t>
            </w:r>
          </w:p>
        </w:tc>
        <w:tc>
          <w:tcPr>
            <w:tcW w:w="2249" w:type="dxa"/>
            <w:noWrap w:val="0"/>
            <w:vAlign w:val="center"/>
          </w:tcPr>
          <w:p>
            <w:pPr>
              <w:pStyle w:val="6"/>
              <w:topLinePunct/>
              <w:textAlignment w:val="center"/>
              <w:rPr>
                <w:rFonts w:ascii="Arial" w:hAnsi="宋体" w:eastAsia="宋体" w:cs="Arial"/>
                <w:szCs w:val="21"/>
                <w:lang w:eastAsia="zh-CN"/>
              </w:rPr>
            </w:pPr>
            <w:r>
              <w:rPr>
                <w:rFonts w:ascii="Arial" w:hAnsi="宋体" w:eastAsia="宋体" w:cs="Arial"/>
                <w:szCs w:val="21"/>
                <w:lang w:eastAsia="zh-CN"/>
              </w:rPr>
              <w:t>项目</w:t>
            </w:r>
          </w:p>
        </w:tc>
        <w:tc>
          <w:tcPr>
            <w:tcW w:w="3452" w:type="dxa"/>
            <w:noWrap w:val="0"/>
            <w:vAlign w:val="center"/>
          </w:tcPr>
          <w:p>
            <w:pPr>
              <w:pStyle w:val="6"/>
              <w:topLinePunct/>
              <w:jc w:val="center"/>
              <w:textAlignment w:val="center"/>
              <w:rPr>
                <w:rFonts w:ascii="Arial" w:hAnsi="宋体" w:eastAsia="宋体" w:cs="Arial"/>
                <w:szCs w:val="21"/>
                <w:lang w:eastAsia="zh-CN"/>
              </w:rPr>
            </w:pPr>
            <w:r>
              <w:rPr>
                <w:rFonts w:hint="eastAsia" w:ascii="Arial" w:hAnsi="宋体" w:eastAsia="宋体" w:cs="Arial"/>
                <w:szCs w:val="21"/>
                <w:lang w:eastAsia="zh-CN"/>
              </w:rPr>
              <w:t>要求与规格</w:t>
            </w:r>
          </w:p>
        </w:tc>
        <w:tc>
          <w:tcPr>
            <w:tcW w:w="3551" w:type="dxa"/>
            <w:noWrap w:val="0"/>
            <w:vAlign w:val="center"/>
          </w:tcPr>
          <w:p>
            <w:pPr>
              <w:pStyle w:val="6"/>
              <w:topLinePunct/>
              <w:ind w:firstLine="0" w:firstLineChars="0"/>
              <w:jc w:val="center"/>
              <w:textAlignment w:val="center"/>
              <w:rPr>
                <w:rFonts w:ascii="Arial" w:hAnsi="宋体" w:eastAsia="宋体" w:cs="Arial"/>
                <w:szCs w:val="21"/>
                <w:lang w:eastAsia="zh-CN"/>
              </w:rPr>
            </w:pPr>
            <w:r>
              <w:rPr>
                <w:rFonts w:hint="eastAsia" w:ascii="Arial" w:hAnsi="宋体" w:eastAsia="宋体" w:cs="Arial"/>
                <w:szCs w:val="21"/>
                <w:lang w:eastAsia="zh-CN"/>
              </w:rPr>
              <w:t>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1" w:type="dxa"/>
            <w:noWrap w:val="0"/>
            <w:vAlign w:val="center"/>
          </w:tcPr>
          <w:p>
            <w:pPr>
              <w:pStyle w:val="6"/>
              <w:topLinePunct/>
              <w:ind w:firstLine="0" w:firstLineChars="0"/>
              <w:jc w:val="center"/>
              <w:textAlignment w:val="center"/>
              <w:rPr>
                <w:rFonts w:ascii="Arial" w:hAnsi="宋体" w:eastAsia="宋体" w:cs="Arial"/>
                <w:szCs w:val="21"/>
                <w:lang w:eastAsia="zh-CN"/>
              </w:rPr>
            </w:pPr>
            <w:r>
              <w:rPr>
                <w:rFonts w:hint="eastAsia" w:ascii="Arial" w:hAnsi="宋体" w:eastAsia="宋体" w:cs="Arial"/>
                <w:szCs w:val="21"/>
                <w:lang w:eastAsia="zh-CN"/>
              </w:rPr>
              <w:t>1</w:t>
            </w:r>
          </w:p>
        </w:tc>
        <w:tc>
          <w:tcPr>
            <w:tcW w:w="2249" w:type="dxa"/>
            <w:noWrap w:val="0"/>
            <w:vAlign w:val="center"/>
          </w:tcPr>
          <w:p>
            <w:pPr>
              <w:pStyle w:val="6"/>
              <w:topLinePunct/>
              <w:ind w:firstLine="0" w:firstLineChars="0"/>
              <w:textAlignment w:val="center"/>
              <w:rPr>
                <w:rFonts w:ascii="Arial" w:hAnsi="宋体" w:eastAsia="宋体" w:cs="Arial"/>
                <w:szCs w:val="21"/>
                <w:lang w:eastAsia="zh-CN"/>
              </w:rPr>
            </w:pPr>
            <w:r>
              <w:rPr>
                <w:rFonts w:ascii="Arial" w:hAnsi="宋体" w:eastAsia="宋体" w:cs="Arial"/>
                <w:szCs w:val="21"/>
                <w:lang w:eastAsia="zh-CN"/>
              </w:rPr>
              <w:t>设备</w:t>
            </w:r>
            <w:r>
              <w:rPr>
                <w:rFonts w:hint="eastAsia" w:ascii="Arial" w:hAnsi="宋体" w:eastAsia="宋体" w:cs="Arial"/>
                <w:szCs w:val="21"/>
                <w:lang w:eastAsia="zh-CN"/>
              </w:rPr>
              <w:t>外壳</w:t>
            </w:r>
          </w:p>
        </w:tc>
        <w:tc>
          <w:tcPr>
            <w:tcW w:w="3452" w:type="dxa"/>
            <w:noWrap w:val="0"/>
            <w:vAlign w:val="center"/>
          </w:tcPr>
          <w:p>
            <w:pPr>
              <w:pStyle w:val="6"/>
              <w:topLinePunct/>
              <w:ind w:firstLine="0" w:firstLineChars="0"/>
              <w:textAlignment w:val="center"/>
              <w:rPr>
                <w:rFonts w:hint="eastAsia" w:ascii="Arial" w:hAnsi="宋体" w:eastAsia="宋体" w:cs="Arial"/>
                <w:szCs w:val="21"/>
                <w:lang w:eastAsia="zh-CN"/>
              </w:rPr>
            </w:pPr>
            <w:r>
              <w:rPr>
                <w:rFonts w:hint="eastAsia" w:ascii="Arial" w:hAnsi="宋体" w:eastAsia="宋体" w:cs="Arial"/>
                <w:szCs w:val="21"/>
                <w:lang w:eastAsia="zh-CN"/>
              </w:rPr>
              <w:t>1.不锈钢外壳+喷漆</w:t>
            </w:r>
          </w:p>
          <w:p>
            <w:pPr>
              <w:pStyle w:val="6"/>
              <w:topLinePunct/>
              <w:ind w:firstLine="0" w:firstLineChars="0"/>
              <w:textAlignment w:val="center"/>
              <w:rPr>
                <w:rFonts w:ascii="Arial" w:hAnsi="宋体" w:eastAsia="宋体" w:cs="Arial"/>
                <w:szCs w:val="21"/>
                <w:lang w:eastAsia="zh-CN"/>
              </w:rPr>
            </w:pPr>
            <w:r>
              <w:rPr>
                <w:rFonts w:hint="eastAsia" w:ascii="Arial" w:hAnsi="宋体" w:eastAsia="宋体" w:cs="Arial"/>
                <w:szCs w:val="21"/>
                <w:lang w:eastAsia="zh-CN"/>
              </w:rPr>
              <w:t>2.喷漆部位无破损</w:t>
            </w:r>
          </w:p>
        </w:tc>
        <w:tc>
          <w:tcPr>
            <w:tcW w:w="3551" w:type="dxa"/>
            <w:noWrap w:val="0"/>
            <w:vAlign w:val="center"/>
          </w:tcPr>
          <w:p>
            <w:pPr>
              <w:pStyle w:val="6"/>
              <w:topLinePunct/>
              <w:ind w:firstLine="0" w:firstLineChars="0"/>
              <w:textAlignment w:val="center"/>
              <w:rPr>
                <w:rFonts w:ascii="Arial" w:hAnsi="宋体" w:eastAsia="宋体" w:cs="Arial"/>
                <w:szCs w:val="21"/>
                <w:lang w:eastAsia="zh-CN"/>
              </w:rPr>
            </w:pPr>
            <w:r>
              <w:rPr>
                <w:rFonts w:hint="eastAsia" w:ascii="Arial" w:hAnsi="宋体" w:eastAsia="宋体" w:cs="Arial"/>
                <w:szCs w:val="21"/>
                <w:lang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1" w:type="dxa"/>
            <w:noWrap w:val="0"/>
            <w:vAlign w:val="center"/>
          </w:tcPr>
          <w:p>
            <w:pPr>
              <w:pStyle w:val="6"/>
              <w:topLinePunct/>
              <w:ind w:firstLine="0" w:firstLineChars="0"/>
              <w:jc w:val="center"/>
              <w:textAlignment w:val="center"/>
              <w:rPr>
                <w:rFonts w:ascii="Arial" w:hAnsi="宋体" w:eastAsia="宋体" w:cs="Arial"/>
                <w:szCs w:val="21"/>
                <w:lang w:eastAsia="zh-CN"/>
              </w:rPr>
            </w:pPr>
            <w:r>
              <w:rPr>
                <w:rFonts w:hint="eastAsia"/>
                <w:color w:val="FF0000"/>
              </w:rPr>
              <w:t>★</w:t>
            </w:r>
            <w:r>
              <w:rPr>
                <w:rFonts w:hint="eastAsia" w:ascii="Arial" w:hAnsi="宋体" w:eastAsia="宋体" w:cs="Arial"/>
                <w:szCs w:val="21"/>
                <w:lang w:eastAsia="zh-CN"/>
              </w:rPr>
              <w:t>2</w:t>
            </w:r>
          </w:p>
        </w:tc>
        <w:tc>
          <w:tcPr>
            <w:tcW w:w="2249" w:type="dxa"/>
            <w:noWrap w:val="0"/>
            <w:vAlign w:val="center"/>
          </w:tcPr>
          <w:p>
            <w:pPr>
              <w:pStyle w:val="6"/>
              <w:topLinePunct/>
              <w:ind w:firstLine="0" w:firstLineChars="0"/>
              <w:textAlignment w:val="center"/>
              <w:rPr>
                <w:rFonts w:ascii="Arial" w:hAnsi="宋体" w:eastAsia="宋体" w:cs="Arial"/>
                <w:szCs w:val="21"/>
                <w:lang w:eastAsia="zh-CN"/>
              </w:rPr>
            </w:pPr>
            <w:r>
              <w:rPr>
                <w:rFonts w:hint="eastAsia" w:ascii="Arial" w:hAnsi="宋体" w:eastAsia="宋体" w:cs="Arial"/>
                <w:szCs w:val="21"/>
                <w:lang w:eastAsia="zh-CN"/>
              </w:rPr>
              <w:t>测量</w:t>
            </w:r>
            <w:r>
              <w:rPr>
                <w:rFonts w:ascii="Arial" w:hAnsi="宋体" w:eastAsia="宋体" w:cs="Arial"/>
                <w:szCs w:val="21"/>
                <w:lang w:eastAsia="zh-CN"/>
              </w:rPr>
              <w:t>尺寸</w:t>
            </w:r>
          </w:p>
        </w:tc>
        <w:tc>
          <w:tcPr>
            <w:tcW w:w="3452" w:type="dxa"/>
            <w:noWrap w:val="0"/>
            <w:vAlign w:val="center"/>
          </w:tcPr>
          <w:p>
            <w:pPr>
              <w:pStyle w:val="6"/>
              <w:topLinePunct/>
              <w:ind w:firstLine="0" w:firstLineChars="0"/>
              <w:textAlignment w:val="center"/>
              <w:rPr>
                <w:rFonts w:ascii="Arial" w:hAnsi="宋体" w:eastAsia="宋体" w:cs="Arial"/>
                <w:szCs w:val="21"/>
                <w:lang w:eastAsia="zh-CN"/>
              </w:rPr>
            </w:pPr>
            <w:r>
              <w:rPr>
                <w:rFonts w:hint="eastAsia" w:ascii="Arial" w:hAnsi="宋体" w:eastAsia="宋体" w:cs="Arial"/>
                <w:szCs w:val="21"/>
                <w:lang w:eastAsia="zh-CN"/>
              </w:rPr>
              <w:t>最大：650×650mm</w:t>
            </w:r>
          </w:p>
          <w:p>
            <w:pPr>
              <w:pStyle w:val="6"/>
              <w:topLinePunct/>
              <w:ind w:firstLine="0" w:firstLineChars="0"/>
              <w:textAlignment w:val="center"/>
              <w:rPr>
                <w:rFonts w:hint="eastAsia" w:ascii="Arial" w:hAnsi="宋体" w:eastAsia="宋体" w:cs="Arial"/>
                <w:szCs w:val="21"/>
                <w:lang w:eastAsia="zh-CN"/>
              </w:rPr>
            </w:pPr>
            <w:r>
              <w:rPr>
                <w:rFonts w:hint="eastAsia" w:ascii="Arial" w:hAnsi="宋体" w:eastAsia="宋体" w:cs="Arial"/>
                <w:szCs w:val="21"/>
                <w:lang w:eastAsia="zh-CN"/>
              </w:rPr>
              <w:t>最小：100×200mm</w:t>
            </w:r>
          </w:p>
        </w:tc>
        <w:tc>
          <w:tcPr>
            <w:tcW w:w="3551" w:type="dxa"/>
            <w:noWrap w:val="0"/>
            <w:vAlign w:val="center"/>
          </w:tcPr>
          <w:p>
            <w:pPr>
              <w:pStyle w:val="6"/>
              <w:topLinePunct/>
              <w:ind w:firstLine="0" w:firstLineChars="0"/>
              <w:textAlignment w:val="center"/>
              <w:rPr>
                <w:rFonts w:ascii="Arial" w:hAnsi="宋体" w:eastAsia="宋体" w:cs="Arial"/>
                <w:szCs w:val="21"/>
                <w:lang w:eastAsia="zh-CN"/>
              </w:rPr>
            </w:pPr>
            <w:r>
              <w:rPr>
                <w:rFonts w:hint="eastAsia" w:ascii="Arial" w:hAnsi="宋体" w:eastAsia="宋体" w:cs="Arial"/>
                <w:szCs w:val="21"/>
                <w:lang w:eastAsia="zh-CN"/>
              </w:rPr>
              <w:t>卷尺测量测试槽尺寸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41" w:type="dxa"/>
            <w:noWrap w:val="0"/>
            <w:vAlign w:val="center"/>
          </w:tcPr>
          <w:p>
            <w:pPr>
              <w:pStyle w:val="6"/>
              <w:topLinePunct/>
              <w:ind w:firstLine="0" w:firstLineChars="0"/>
              <w:jc w:val="center"/>
              <w:textAlignment w:val="center"/>
              <w:rPr>
                <w:rFonts w:ascii="Arial" w:hAnsi="宋体" w:eastAsia="宋体" w:cs="Arial"/>
                <w:szCs w:val="21"/>
                <w:lang w:eastAsia="zh-CN"/>
              </w:rPr>
            </w:pPr>
            <w:r>
              <w:rPr>
                <w:rFonts w:hint="eastAsia"/>
                <w:color w:val="FF0000"/>
              </w:rPr>
              <w:t>★</w:t>
            </w:r>
            <w:r>
              <w:rPr>
                <w:rFonts w:hint="eastAsia" w:ascii="Arial" w:hAnsi="宋体" w:eastAsia="宋体" w:cs="Arial"/>
                <w:szCs w:val="21"/>
                <w:lang w:eastAsia="zh-CN"/>
              </w:rPr>
              <w:t>3</w:t>
            </w:r>
          </w:p>
        </w:tc>
        <w:tc>
          <w:tcPr>
            <w:tcW w:w="2249" w:type="dxa"/>
            <w:noWrap w:val="0"/>
            <w:vAlign w:val="center"/>
          </w:tcPr>
          <w:p>
            <w:pPr>
              <w:pStyle w:val="6"/>
              <w:topLinePunct/>
              <w:ind w:firstLine="0" w:firstLineChars="0"/>
              <w:textAlignment w:val="center"/>
              <w:rPr>
                <w:rFonts w:ascii="Arial" w:hAnsi="宋体" w:eastAsia="宋体" w:cs="Arial"/>
                <w:szCs w:val="21"/>
                <w:lang w:eastAsia="zh-CN"/>
              </w:rPr>
            </w:pPr>
            <w:r>
              <w:rPr>
                <w:rFonts w:hint="eastAsia" w:ascii="Arial" w:hAnsi="宋体" w:eastAsia="宋体" w:cs="Arial"/>
                <w:szCs w:val="21"/>
                <w:lang w:eastAsia="zh-CN"/>
              </w:rPr>
              <w:t>测量模式</w:t>
            </w:r>
          </w:p>
        </w:tc>
        <w:tc>
          <w:tcPr>
            <w:tcW w:w="3452" w:type="dxa"/>
            <w:noWrap w:val="0"/>
            <w:vAlign w:val="center"/>
          </w:tcPr>
          <w:p>
            <w:pPr>
              <w:pStyle w:val="6"/>
              <w:topLinePunct/>
              <w:ind w:firstLine="0" w:firstLineChars="0"/>
              <w:textAlignment w:val="center"/>
              <w:rPr>
                <w:rFonts w:ascii="Arial" w:hAnsi="宋体" w:eastAsia="宋体" w:cs="Arial"/>
                <w:szCs w:val="21"/>
                <w:lang w:eastAsia="zh-CN"/>
              </w:rPr>
            </w:pPr>
            <w:r>
              <w:rPr>
                <w:rFonts w:hint="eastAsia" w:ascii="Arial" w:hAnsi="宋体" w:eastAsia="宋体" w:cs="Arial"/>
                <w:szCs w:val="21"/>
                <w:lang w:eastAsia="zh-CN"/>
              </w:rPr>
              <w:t>动态/静态</w:t>
            </w:r>
          </w:p>
        </w:tc>
        <w:tc>
          <w:tcPr>
            <w:tcW w:w="3551" w:type="dxa"/>
            <w:noWrap w:val="0"/>
            <w:vAlign w:val="center"/>
          </w:tcPr>
          <w:p>
            <w:pPr>
              <w:pStyle w:val="6"/>
              <w:topLinePunct/>
              <w:ind w:firstLine="0" w:firstLineChars="0"/>
              <w:textAlignment w:val="center"/>
              <w:rPr>
                <w:rFonts w:hint="eastAsia" w:ascii="Arial" w:hAnsi="宋体" w:eastAsia="宋体" w:cs="Arial"/>
                <w:szCs w:val="21"/>
                <w:lang w:eastAsia="zh-CN"/>
              </w:rPr>
            </w:pPr>
            <w:r>
              <w:rPr>
                <w:rFonts w:hint="eastAsia" w:ascii="Arial" w:hAnsi="宋体" w:eastAsia="宋体" w:cs="Arial"/>
                <w:szCs w:val="21"/>
                <w:lang w:eastAsia="zh-CN"/>
              </w:rPr>
              <w:t>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41" w:type="dxa"/>
            <w:noWrap w:val="0"/>
            <w:vAlign w:val="center"/>
          </w:tcPr>
          <w:p>
            <w:pPr>
              <w:pStyle w:val="6"/>
              <w:topLinePunct/>
              <w:ind w:firstLine="0" w:firstLineChars="0"/>
              <w:jc w:val="center"/>
              <w:textAlignment w:val="center"/>
              <w:rPr>
                <w:rFonts w:hint="eastAsia" w:ascii="Arial" w:hAnsi="宋体" w:eastAsia="宋体" w:cs="Arial"/>
                <w:szCs w:val="21"/>
                <w:lang w:eastAsia="zh-CN"/>
              </w:rPr>
            </w:pPr>
            <w:r>
              <w:rPr>
                <w:rFonts w:hint="eastAsia"/>
                <w:color w:val="FF0000"/>
              </w:rPr>
              <w:t>★</w:t>
            </w:r>
            <w:r>
              <w:rPr>
                <w:rFonts w:hint="eastAsia" w:ascii="Arial" w:hAnsi="宋体" w:eastAsia="宋体" w:cs="Arial"/>
                <w:szCs w:val="21"/>
                <w:lang w:eastAsia="zh-CN"/>
              </w:rPr>
              <w:t>4</w:t>
            </w:r>
          </w:p>
        </w:tc>
        <w:tc>
          <w:tcPr>
            <w:tcW w:w="2249" w:type="dxa"/>
            <w:noWrap w:val="0"/>
            <w:vAlign w:val="center"/>
          </w:tcPr>
          <w:p>
            <w:pPr>
              <w:pStyle w:val="6"/>
              <w:topLinePunct/>
              <w:ind w:firstLine="0" w:firstLineChars="0"/>
              <w:textAlignment w:val="center"/>
              <w:rPr>
                <w:rFonts w:hint="eastAsia" w:ascii="Arial" w:hAnsi="宋体" w:eastAsia="宋体" w:cs="Arial"/>
                <w:szCs w:val="21"/>
                <w:lang w:eastAsia="zh-CN"/>
              </w:rPr>
            </w:pPr>
            <w:r>
              <w:rPr>
                <w:rFonts w:hint="eastAsia" w:ascii="Arial" w:hAnsi="宋体" w:eastAsia="宋体" w:cs="Arial"/>
                <w:szCs w:val="21"/>
                <w:lang w:eastAsia="zh-CN"/>
              </w:rPr>
              <w:t>测量精度</w:t>
            </w:r>
          </w:p>
        </w:tc>
        <w:tc>
          <w:tcPr>
            <w:tcW w:w="3452" w:type="dxa"/>
            <w:noWrap w:val="0"/>
            <w:vAlign w:val="center"/>
          </w:tcPr>
          <w:p>
            <w:pPr>
              <w:pStyle w:val="6"/>
              <w:topLinePunct/>
              <w:ind w:firstLine="0" w:firstLineChars="0"/>
              <w:textAlignment w:val="center"/>
              <w:rPr>
                <w:rFonts w:hint="eastAsia" w:ascii="Arial" w:hAnsi="宋体" w:eastAsia="宋体" w:cs="Arial"/>
                <w:szCs w:val="21"/>
                <w:lang w:eastAsia="zh-CN"/>
              </w:rPr>
            </w:pPr>
            <w:r>
              <w:rPr>
                <w:rFonts w:hint="eastAsia" w:ascii="Arial" w:hAnsi="宋体" w:eastAsia="宋体" w:cs="Arial"/>
                <w:szCs w:val="21"/>
                <w:lang w:eastAsia="zh-CN"/>
              </w:rPr>
              <w:t>偏差小于5%</w:t>
            </w:r>
          </w:p>
        </w:tc>
        <w:tc>
          <w:tcPr>
            <w:tcW w:w="3551" w:type="dxa"/>
            <w:noWrap w:val="0"/>
            <w:vAlign w:val="center"/>
          </w:tcPr>
          <w:p>
            <w:pPr>
              <w:pStyle w:val="6"/>
              <w:topLinePunct/>
              <w:ind w:firstLine="0" w:firstLineChars="0"/>
              <w:textAlignment w:val="center"/>
              <w:rPr>
                <w:rFonts w:hint="eastAsia" w:ascii="Arial" w:hAnsi="宋体" w:eastAsia="宋体" w:cs="Arial"/>
                <w:szCs w:val="21"/>
                <w:lang w:eastAsia="zh-CN"/>
              </w:rPr>
            </w:pPr>
            <w:r>
              <w:rPr>
                <w:rFonts w:hint="eastAsia" w:ascii="Arial" w:hAnsi="宋体" w:eastAsia="宋体" w:cs="Arial"/>
                <w:szCs w:val="21"/>
                <w:lang w:eastAsia="zh-CN"/>
              </w:rPr>
              <w:t>1.每次使用5ml标准溶液进行测试，重复3次数据与标准值作对比。</w:t>
            </w:r>
          </w:p>
          <w:p>
            <w:pPr>
              <w:pStyle w:val="6"/>
              <w:topLinePunct/>
              <w:ind w:firstLine="0" w:firstLineChars="0"/>
              <w:textAlignment w:val="center"/>
              <w:rPr>
                <w:rFonts w:hint="eastAsia" w:ascii="Arial" w:hAnsi="宋体" w:eastAsia="宋体" w:cs="Arial"/>
                <w:szCs w:val="21"/>
                <w:lang w:eastAsia="zh-CN"/>
              </w:rPr>
            </w:pPr>
            <w:r>
              <w:rPr>
                <w:rFonts w:hint="eastAsia" w:ascii="Arial" w:hAnsi="宋体" w:eastAsia="宋体" w:cs="Arial"/>
                <w:szCs w:val="21"/>
                <w:lang w:eastAsia="zh-CN"/>
              </w:rPr>
              <w:t>2.委外计量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41" w:type="dxa"/>
            <w:noWrap w:val="0"/>
            <w:vAlign w:val="center"/>
          </w:tcPr>
          <w:p>
            <w:pPr>
              <w:pStyle w:val="6"/>
              <w:topLinePunct/>
              <w:ind w:firstLine="0" w:firstLineChars="0"/>
              <w:jc w:val="center"/>
              <w:textAlignment w:val="center"/>
              <w:rPr>
                <w:rFonts w:hint="eastAsia" w:ascii="Arial" w:hAnsi="宋体" w:eastAsia="宋体" w:cs="Arial"/>
                <w:szCs w:val="21"/>
                <w:lang w:eastAsia="zh-CN"/>
              </w:rPr>
            </w:pPr>
            <w:r>
              <w:rPr>
                <w:rFonts w:hint="eastAsia"/>
                <w:color w:val="FF0000"/>
              </w:rPr>
              <w:t>★</w:t>
            </w:r>
            <w:r>
              <w:rPr>
                <w:rFonts w:hint="eastAsia" w:ascii="Arial" w:hAnsi="宋体" w:eastAsia="宋体" w:cs="Arial"/>
                <w:szCs w:val="21"/>
                <w:lang w:eastAsia="zh-CN"/>
              </w:rPr>
              <w:t>5</w:t>
            </w:r>
          </w:p>
        </w:tc>
        <w:tc>
          <w:tcPr>
            <w:tcW w:w="2249" w:type="dxa"/>
            <w:noWrap w:val="0"/>
            <w:vAlign w:val="center"/>
          </w:tcPr>
          <w:p>
            <w:pPr>
              <w:pStyle w:val="6"/>
              <w:topLinePunct/>
              <w:ind w:firstLine="0" w:firstLineChars="0"/>
              <w:textAlignment w:val="center"/>
              <w:rPr>
                <w:rFonts w:hint="eastAsia" w:ascii="Arial" w:hAnsi="宋体" w:eastAsia="宋体" w:cs="Arial"/>
                <w:szCs w:val="21"/>
                <w:lang w:eastAsia="zh-CN"/>
              </w:rPr>
            </w:pPr>
            <w:r>
              <w:rPr>
                <w:rFonts w:hint="eastAsia" w:ascii="Arial" w:hAnsi="宋体" w:eastAsia="宋体" w:cs="Arial"/>
                <w:szCs w:val="21"/>
                <w:lang w:eastAsia="zh-CN"/>
              </w:rPr>
              <w:t>电导率分辨率</w:t>
            </w:r>
          </w:p>
        </w:tc>
        <w:tc>
          <w:tcPr>
            <w:tcW w:w="3452" w:type="dxa"/>
            <w:noWrap w:val="0"/>
            <w:vAlign w:val="center"/>
          </w:tcPr>
          <w:p>
            <w:pPr>
              <w:pStyle w:val="6"/>
              <w:topLinePunct/>
              <w:ind w:firstLine="0" w:firstLineChars="0"/>
              <w:textAlignment w:val="center"/>
              <w:rPr>
                <w:rFonts w:hint="eastAsia" w:ascii="Arial" w:hAnsi="宋体" w:eastAsia="宋体" w:cs="Arial"/>
                <w:szCs w:val="21"/>
                <w:lang w:eastAsia="zh-CN"/>
              </w:rPr>
            </w:pPr>
            <w:r>
              <w:rPr>
                <w:rFonts w:hint="eastAsia" w:ascii="Arial" w:hAnsi="宋体" w:eastAsia="宋体" w:cs="Arial"/>
                <w:szCs w:val="21"/>
                <w:lang w:eastAsia="zh-CN"/>
              </w:rPr>
              <w:t>精度优于0.001μs/cm2</w:t>
            </w:r>
          </w:p>
        </w:tc>
        <w:tc>
          <w:tcPr>
            <w:tcW w:w="3551" w:type="dxa"/>
            <w:noWrap w:val="0"/>
            <w:vAlign w:val="center"/>
          </w:tcPr>
          <w:p>
            <w:pPr>
              <w:pStyle w:val="6"/>
              <w:topLinePunct/>
              <w:ind w:firstLine="0" w:firstLineChars="0"/>
              <w:textAlignment w:val="center"/>
              <w:rPr>
                <w:rFonts w:hint="eastAsia" w:ascii="Arial" w:hAnsi="宋体" w:eastAsia="宋体" w:cs="Arial"/>
                <w:szCs w:val="21"/>
                <w:lang w:eastAsia="zh-CN"/>
              </w:rPr>
            </w:pPr>
            <w:r>
              <w:rPr>
                <w:rFonts w:hint="eastAsia" w:ascii="Arial" w:hAnsi="宋体" w:eastAsia="宋体" w:cs="Arial"/>
                <w:szCs w:val="21"/>
                <w:lang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41" w:type="dxa"/>
            <w:noWrap w:val="0"/>
            <w:vAlign w:val="center"/>
          </w:tcPr>
          <w:p>
            <w:pPr>
              <w:pStyle w:val="6"/>
              <w:topLinePunct/>
              <w:ind w:firstLine="0" w:firstLineChars="0"/>
              <w:jc w:val="center"/>
              <w:textAlignment w:val="center"/>
              <w:rPr>
                <w:rFonts w:hint="eastAsia" w:ascii="Arial" w:hAnsi="宋体" w:eastAsia="宋体" w:cs="Arial"/>
                <w:szCs w:val="21"/>
                <w:lang w:eastAsia="zh-CN"/>
              </w:rPr>
            </w:pPr>
            <w:r>
              <w:rPr>
                <w:rFonts w:hint="eastAsia" w:ascii="Arial" w:hAnsi="宋体" w:eastAsia="宋体" w:cs="Arial"/>
                <w:szCs w:val="21"/>
                <w:lang w:eastAsia="zh-CN"/>
              </w:rPr>
              <w:t>6</w:t>
            </w:r>
          </w:p>
        </w:tc>
        <w:tc>
          <w:tcPr>
            <w:tcW w:w="2249" w:type="dxa"/>
            <w:noWrap w:val="0"/>
            <w:vAlign w:val="center"/>
          </w:tcPr>
          <w:p>
            <w:pPr>
              <w:pStyle w:val="6"/>
              <w:topLinePunct/>
              <w:ind w:firstLine="0" w:firstLineChars="0"/>
              <w:textAlignment w:val="center"/>
              <w:rPr>
                <w:rFonts w:hint="eastAsia" w:ascii="Arial" w:hAnsi="宋体" w:eastAsia="宋体" w:cs="Arial"/>
                <w:szCs w:val="21"/>
                <w:lang w:eastAsia="zh-CN"/>
              </w:rPr>
            </w:pPr>
            <w:r>
              <w:rPr>
                <w:rFonts w:hint="eastAsia" w:ascii="Arial" w:hAnsi="宋体" w:eastAsia="宋体" w:cs="Arial"/>
                <w:szCs w:val="21"/>
                <w:lang w:eastAsia="zh-CN"/>
              </w:rPr>
              <w:t>软件操作界面</w:t>
            </w:r>
          </w:p>
        </w:tc>
        <w:tc>
          <w:tcPr>
            <w:tcW w:w="3452" w:type="dxa"/>
            <w:noWrap w:val="0"/>
            <w:vAlign w:val="center"/>
          </w:tcPr>
          <w:p>
            <w:pPr>
              <w:pStyle w:val="6"/>
              <w:topLinePunct/>
              <w:ind w:firstLine="0" w:firstLineChars="0"/>
              <w:textAlignment w:val="center"/>
              <w:rPr>
                <w:rFonts w:hint="eastAsia" w:ascii="Arial" w:hAnsi="宋体" w:eastAsia="宋体" w:cs="Arial"/>
                <w:szCs w:val="21"/>
                <w:lang w:eastAsia="zh-CN"/>
              </w:rPr>
            </w:pPr>
            <w:r>
              <w:rPr>
                <w:rFonts w:hint="eastAsia" w:ascii="Arial" w:hAnsi="宋体" w:eastAsia="宋体" w:cs="Arial"/>
                <w:szCs w:val="21"/>
                <w:lang w:eastAsia="zh-CN"/>
              </w:rPr>
              <w:t>1.中文</w:t>
            </w:r>
          </w:p>
          <w:p>
            <w:pPr>
              <w:pStyle w:val="6"/>
              <w:topLinePunct/>
              <w:ind w:firstLine="0" w:firstLineChars="0"/>
              <w:textAlignment w:val="center"/>
              <w:rPr>
                <w:rFonts w:hint="eastAsia" w:ascii="Arial" w:hAnsi="宋体" w:eastAsia="宋体" w:cs="Arial"/>
                <w:szCs w:val="21"/>
                <w:lang w:eastAsia="zh-CN"/>
              </w:rPr>
            </w:pPr>
            <w:r>
              <w:rPr>
                <w:rFonts w:hint="eastAsia" w:ascii="Arial" w:hAnsi="宋体" w:eastAsia="宋体" w:cs="Arial"/>
                <w:szCs w:val="21"/>
                <w:lang w:eastAsia="zh-CN"/>
              </w:rPr>
              <w:t>2.使用方可修改报告的公司logo</w:t>
            </w:r>
          </w:p>
          <w:p>
            <w:pPr>
              <w:pStyle w:val="6"/>
              <w:topLinePunct/>
              <w:ind w:firstLine="0" w:firstLineChars="0"/>
              <w:textAlignment w:val="center"/>
              <w:rPr>
                <w:rFonts w:hint="eastAsia" w:ascii="Arial" w:hAnsi="宋体" w:eastAsia="宋体" w:cs="Arial"/>
                <w:szCs w:val="21"/>
                <w:lang w:eastAsia="zh-CN"/>
              </w:rPr>
            </w:pPr>
            <w:r>
              <w:rPr>
                <w:rFonts w:hint="eastAsia" w:ascii="Arial" w:hAnsi="宋体" w:eastAsia="宋体" w:cs="Arial"/>
                <w:szCs w:val="21"/>
                <w:lang w:eastAsia="zh-CN"/>
              </w:rPr>
              <w:t>3.可实时显示实测离子污染度数值</w:t>
            </w:r>
          </w:p>
        </w:tc>
        <w:tc>
          <w:tcPr>
            <w:tcW w:w="3551" w:type="dxa"/>
            <w:noWrap w:val="0"/>
            <w:vAlign w:val="center"/>
          </w:tcPr>
          <w:p>
            <w:pPr>
              <w:pStyle w:val="6"/>
              <w:topLinePunct/>
              <w:ind w:firstLine="0" w:firstLineChars="0"/>
              <w:textAlignment w:val="center"/>
              <w:rPr>
                <w:rFonts w:hint="eastAsia" w:ascii="Arial" w:hAnsi="宋体" w:eastAsia="宋体" w:cs="Arial"/>
                <w:szCs w:val="21"/>
                <w:lang w:eastAsia="zh-CN"/>
              </w:rPr>
            </w:pPr>
            <w:r>
              <w:rPr>
                <w:rFonts w:hint="eastAsia" w:ascii="Arial" w:hAnsi="宋体" w:eastAsia="宋体" w:cs="Arial"/>
                <w:szCs w:val="21"/>
                <w:lang w:eastAsia="zh-CN"/>
              </w:rPr>
              <w:t>目视+实操</w:t>
            </w:r>
          </w:p>
        </w:tc>
      </w:tr>
    </w:tbl>
    <w:p>
      <w:pPr>
        <w:tabs>
          <w:tab w:val="left" w:pos="-142"/>
        </w:tabs>
        <w:adjustRightInd w:val="0"/>
        <w:snapToGrid w:val="0"/>
        <w:spacing w:line="360" w:lineRule="auto"/>
        <w:ind w:left="420"/>
        <w:rPr>
          <w:rFonts w:hint="eastAsia" w:ascii="Arial" w:hAnsi="宋体" w:cs="Arial"/>
          <w:szCs w:val="21"/>
        </w:rPr>
      </w:pPr>
    </w:p>
    <w:p>
      <w:pPr>
        <w:pStyle w:val="5"/>
        <w:numPr>
          <w:ilvl w:val="0"/>
          <w:numId w:val="2"/>
        </w:numPr>
        <w:tabs>
          <w:tab w:val="left" w:pos="-142"/>
        </w:tabs>
        <w:adjustRightInd w:val="0"/>
        <w:snapToGrid w:val="0"/>
        <w:spacing w:line="360" w:lineRule="auto"/>
        <w:ind w:firstLineChars="0"/>
        <w:rPr>
          <w:rFonts w:hint="eastAsia" w:ascii="Times New Roman" w:hAnsi="Times New Roman" w:eastAsia="黑体"/>
          <w:b/>
          <w:color w:val="000000"/>
          <w:szCs w:val="21"/>
        </w:rPr>
      </w:pPr>
      <w:r>
        <w:rPr>
          <w:rFonts w:hint="eastAsia" w:ascii="Times New Roman" w:hAnsi="Times New Roman" w:eastAsia="黑体"/>
          <w:b/>
          <w:color w:val="000000"/>
          <w:szCs w:val="21"/>
        </w:rPr>
        <w:t xml:space="preserve">报价要求 </w:t>
      </w:r>
    </w:p>
    <w:p>
      <w:pPr>
        <w:numPr>
          <w:ilvl w:val="1"/>
          <w:numId w:val="2"/>
        </w:numPr>
        <w:tabs>
          <w:tab w:val="left" w:pos="-142"/>
        </w:tabs>
        <w:adjustRightInd w:val="0"/>
        <w:snapToGrid w:val="0"/>
        <w:spacing w:line="360" w:lineRule="auto"/>
        <w:ind w:left="420" w:hanging="420" w:hangingChars="200"/>
        <w:rPr>
          <w:rFonts w:hint="eastAsia" w:ascii="Arial" w:hAnsi="宋体" w:cs="Arial"/>
          <w:szCs w:val="21"/>
        </w:rPr>
      </w:pPr>
      <w:r>
        <w:rPr>
          <w:rFonts w:hint="eastAsia" w:ascii="Arial" w:hAnsi="宋体" w:cs="Arial"/>
          <w:szCs w:val="21"/>
        </w:rPr>
        <w:t>参选人的报价含有软件、硬件采购、安装、调测、维保费用、税费、售后服务、培训费等项目。在该项目实施中另行产生额外的软件、硬件、服务等费用由中选人自行承担，采购人不再额外增加费用。</w:t>
      </w:r>
    </w:p>
    <w:p>
      <w:pPr>
        <w:pStyle w:val="5"/>
        <w:numPr>
          <w:ilvl w:val="0"/>
          <w:numId w:val="2"/>
        </w:numPr>
        <w:tabs>
          <w:tab w:val="left" w:pos="-142"/>
        </w:tabs>
        <w:adjustRightInd w:val="0"/>
        <w:snapToGrid w:val="0"/>
        <w:spacing w:line="360" w:lineRule="auto"/>
        <w:ind w:firstLineChars="0"/>
        <w:rPr>
          <w:rFonts w:hint="eastAsia" w:ascii="Times New Roman" w:hAnsi="Times New Roman" w:eastAsia="黑体"/>
          <w:b/>
          <w:color w:val="000000"/>
          <w:szCs w:val="21"/>
        </w:rPr>
      </w:pPr>
      <w:r>
        <w:rPr>
          <w:rFonts w:hint="eastAsia" w:ascii="Times New Roman" w:hAnsi="Times New Roman" w:eastAsia="黑体"/>
          <w:b/>
          <w:color w:val="000000"/>
          <w:szCs w:val="21"/>
        </w:rPr>
        <w:t>培训要求</w:t>
      </w:r>
    </w:p>
    <w:p>
      <w:pPr>
        <w:numPr>
          <w:ilvl w:val="1"/>
          <w:numId w:val="2"/>
        </w:numPr>
        <w:tabs>
          <w:tab w:val="left" w:pos="-142"/>
        </w:tabs>
        <w:adjustRightInd w:val="0"/>
        <w:snapToGrid w:val="0"/>
        <w:spacing w:line="360" w:lineRule="auto"/>
        <w:rPr>
          <w:rFonts w:hint="eastAsia" w:ascii="Arial" w:hAnsi="宋体" w:cs="Arial"/>
          <w:szCs w:val="21"/>
        </w:rPr>
      </w:pPr>
      <w:r>
        <w:rPr>
          <w:rFonts w:hint="eastAsia" w:ascii="Arial" w:hAnsi="宋体" w:cs="Arial"/>
          <w:szCs w:val="21"/>
        </w:rPr>
        <w:t>向本项目涉及的使用人员提供相应的操作培训。</w:t>
      </w:r>
    </w:p>
    <w:p>
      <w:pPr>
        <w:pStyle w:val="5"/>
        <w:numPr>
          <w:ilvl w:val="0"/>
          <w:numId w:val="2"/>
        </w:numPr>
        <w:tabs>
          <w:tab w:val="left" w:pos="-142"/>
        </w:tabs>
        <w:adjustRightInd w:val="0"/>
        <w:snapToGrid w:val="0"/>
        <w:spacing w:line="360" w:lineRule="auto"/>
        <w:ind w:firstLineChars="0"/>
        <w:rPr>
          <w:rFonts w:hint="eastAsia" w:ascii="Times New Roman" w:hAnsi="Times New Roman" w:eastAsia="黑体"/>
          <w:b/>
          <w:color w:val="000000"/>
          <w:szCs w:val="21"/>
        </w:rPr>
      </w:pPr>
      <w:r>
        <w:rPr>
          <w:rFonts w:hint="eastAsia" w:ascii="Times New Roman" w:hAnsi="Times New Roman" w:eastAsia="黑体"/>
          <w:b/>
          <w:color w:val="000000"/>
          <w:szCs w:val="21"/>
        </w:rPr>
        <w:t>其他要求</w:t>
      </w:r>
    </w:p>
    <w:p>
      <w:pPr>
        <w:numPr>
          <w:ilvl w:val="1"/>
          <w:numId w:val="2"/>
        </w:numPr>
        <w:tabs>
          <w:tab w:val="left" w:pos="-142"/>
        </w:tabs>
        <w:adjustRightInd w:val="0"/>
        <w:snapToGrid w:val="0"/>
        <w:spacing w:line="360" w:lineRule="auto"/>
        <w:ind w:left="420" w:hanging="420" w:hangingChars="200"/>
        <w:rPr>
          <w:rFonts w:hint="eastAsia" w:ascii="Arial" w:hAnsi="宋体" w:cs="Arial"/>
          <w:szCs w:val="21"/>
        </w:rPr>
      </w:pPr>
      <w:r>
        <w:rPr>
          <w:rFonts w:hint="eastAsia" w:ascii="Arial" w:hAnsi="宋体" w:cs="Arial"/>
          <w:szCs w:val="21"/>
        </w:rPr>
        <w:t>参选人必须确保所提供的所有软件和设备或其任何一部分时不受第三方提出侵犯其专利权、版权、商标权或其他权利的纠纷，否则由此造成的损失和责任由中选人承担</w:t>
      </w:r>
    </w:p>
    <w:p>
      <w:pPr>
        <w:numPr>
          <w:ilvl w:val="1"/>
          <w:numId w:val="2"/>
        </w:numPr>
        <w:tabs>
          <w:tab w:val="left" w:pos="-142"/>
        </w:tabs>
        <w:adjustRightInd w:val="0"/>
        <w:snapToGrid w:val="0"/>
        <w:spacing w:line="360" w:lineRule="auto"/>
        <w:ind w:left="420" w:hanging="420" w:hangingChars="200"/>
        <w:rPr>
          <w:rFonts w:hint="eastAsia" w:ascii="Arial" w:hAnsi="宋体" w:cs="Arial"/>
          <w:szCs w:val="21"/>
        </w:rPr>
      </w:pPr>
      <w:r>
        <w:rPr>
          <w:rFonts w:hint="eastAsia" w:ascii="Arial" w:hAnsi="宋体" w:cs="Arial"/>
          <w:szCs w:val="21"/>
        </w:rPr>
        <w:t>附送备件清单：</w:t>
      </w:r>
    </w:p>
    <w:p>
      <w:pPr>
        <w:tabs>
          <w:tab w:val="left" w:pos="-142"/>
        </w:tabs>
        <w:adjustRightInd w:val="0"/>
        <w:snapToGrid w:val="0"/>
        <w:spacing w:line="360" w:lineRule="auto"/>
        <w:rPr>
          <w:rFonts w:hint="eastAsia" w:ascii="宋体" w:hAnsi="宋体"/>
          <w:kern w:val="0"/>
          <w:szCs w:val="21"/>
        </w:rPr>
      </w:pPr>
      <w:r>
        <w:rPr>
          <w:rFonts w:hint="eastAsia" w:ascii="宋体" w:hAnsi="宋体"/>
          <w:kern w:val="0"/>
          <w:sz w:val="18"/>
          <w:szCs w:val="18"/>
        </w:rPr>
        <w:t>6.2.1</w:t>
      </w:r>
      <w:r>
        <w:rPr>
          <w:rFonts w:hint="eastAsia" w:ascii="宋体" w:hAnsi="宋体"/>
          <w:kern w:val="0"/>
          <w:szCs w:val="21"/>
        </w:rPr>
        <w:t>测试用标准溶液2瓶，每瓶至少200ml。</w:t>
      </w:r>
    </w:p>
    <w:p>
      <w:pPr>
        <w:tabs>
          <w:tab w:val="left" w:pos="-142"/>
        </w:tabs>
        <w:adjustRightInd w:val="0"/>
        <w:snapToGrid w:val="0"/>
        <w:spacing w:line="360" w:lineRule="auto"/>
        <w:rPr>
          <w:rFonts w:hint="eastAsia" w:ascii="宋体" w:hAnsi="宋体"/>
          <w:kern w:val="0"/>
          <w:szCs w:val="21"/>
        </w:rPr>
      </w:pPr>
      <w:r>
        <w:rPr>
          <w:rFonts w:hint="eastAsia" w:ascii="宋体" w:hAnsi="宋体"/>
          <w:kern w:val="0"/>
          <w:sz w:val="18"/>
          <w:szCs w:val="18"/>
        </w:rPr>
        <w:t>6.2.2</w:t>
      </w:r>
      <w:r>
        <w:rPr>
          <w:rFonts w:hint="eastAsia" w:ascii="宋体" w:hAnsi="宋体"/>
          <w:kern w:val="0"/>
          <w:szCs w:val="21"/>
        </w:rPr>
        <w:t>需要提供简体中文机械结构图、电气图、操作说明书（各三套以上），说明书中须包含详细的零部件清单及规格、生产厂家、保养方法；说明书文字需含有中文说明。调试完毕后，提供测试软件备份光盘。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entury">
    <w:panose1 w:val="02040604050505020304"/>
    <w:charset w:val="00"/>
    <w:family w:val="roman"/>
    <w:pitch w:val="default"/>
    <w:sig w:usb0="00000287" w:usb1="00000000" w:usb2="00000000" w:usb3="00000000" w:csb0="2000009F" w:csb1="DFD70000"/>
  </w:font>
  <w:font w:name="MS Mincho">
    <w:panose1 w:val="020206090402050803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D5A"/>
    <w:multiLevelType w:val="multilevel"/>
    <w:tmpl w:val="00A15D5A"/>
    <w:lvl w:ilvl="0" w:tentative="0">
      <w:start w:val="1"/>
      <w:numFmt w:val="decimal"/>
      <w:lvlText w:val="%1."/>
      <w:lvlJc w:val="left"/>
      <w:pPr>
        <w:ind w:left="425" w:hanging="425"/>
      </w:pPr>
      <w:rPr>
        <w:rFonts w:hint="default"/>
        <w:b/>
        <w:i w:val="0"/>
        <w:sz w:val="21"/>
        <w:szCs w:val="21"/>
      </w:rPr>
    </w:lvl>
    <w:lvl w:ilvl="1" w:tentative="0">
      <w:start w:val="1"/>
      <w:numFmt w:val="decimal"/>
      <w:lvlText w:val="%1.%2."/>
      <w:lvlJc w:val="left"/>
      <w:pPr>
        <w:ind w:left="567" w:hanging="567"/>
      </w:pPr>
      <w:rPr>
        <w:rFonts w:hint="default" w:ascii="Times New Roman" w:hAnsi="Times New Roman" w:eastAsia="宋体" w:cs="Times New Roman"/>
        <w:b w:val="0"/>
        <w:i w:val="0"/>
        <w:color w:val="000000"/>
        <w:sz w:val="20"/>
        <w:lang w:val="en-US"/>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6" w:hanging="1276"/>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9" w:hanging="1559"/>
      </w:pPr>
      <w:rPr>
        <w:rFonts w:hint="default"/>
      </w:rPr>
    </w:lvl>
  </w:abstractNum>
  <w:abstractNum w:abstractNumId="1">
    <w:nsid w:val="66AE61EC"/>
    <w:multiLevelType w:val="multilevel"/>
    <w:tmpl w:val="66AE61EC"/>
    <w:lvl w:ilvl="0" w:tentative="0">
      <w:start w:val="1"/>
      <w:numFmt w:val="decimal"/>
      <w:lvlText w:val="%1."/>
      <w:lvlJc w:val="left"/>
      <w:pPr>
        <w:ind w:left="425" w:hanging="425"/>
      </w:pPr>
      <w:rPr>
        <w:rFonts w:hint="default"/>
        <w:b/>
        <w:i w:val="0"/>
        <w:sz w:val="21"/>
        <w:szCs w:val="21"/>
      </w:rPr>
    </w:lvl>
    <w:lvl w:ilvl="1" w:tentative="0">
      <w:start w:val="1"/>
      <w:numFmt w:val="decimal"/>
      <w:lvlText w:val="2.%2"/>
      <w:lvlJc w:val="left"/>
      <w:pPr>
        <w:ind w:left="567" w:hanging="567"/>
      </w:pPr>
      <w:rPr>
        <w:rFonts w:hint="eastAsia"/>
        <w:b w:val="0"/>
        <w:i w:val="0"/>
        <w:color w:val="000000"/>
        <w:sz w:val="20"/>
        <w:lang w:val="en-US"/>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6" w:hanging="1276"/>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9" w:hanging="1559"/>
      </w:pPr>
      <w:rPr>
        <w:rFonts w:hint="default"/>
      </w:rPr>
    </w:lvl>
  </w:abstractNum>
  <w:abstractNum w:abstractNumId="2">
    <w:nsid w:val="7C230F9D"/>
    <w:multiLevelType w:val="multilevel"/>
    <w:tmpl w:val="7C230F9D"/>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94096"/>
    <w:rsid w:val="02D94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eastAsia="黑体"/>
      <w:b/>
      <w:bCs/>
      <w:sz w:val="28"/>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rPr>
      <w:rFonts w:ascii="Century" w:hAnsi="Century" w:eastAsia="MS Mincho"/>
      <w:lang w:eastAsia="ja-JP"/>
    </w:rPr>
  </w:style>
  <w:style w:type="paragraph" w:customStyle="1" w:styleId="6">
    <w:name w:val="中等深浅网格 1 - 强调文字颜色 21"/>
    <w:basedOn w:val="1"/>
    <w:qFormat/>
    <w:uiPriority w:val="34"/>
    <w:pPr>
      <w:ind w:firstLine="420" w:firstLineChars="200"/>
    </w:pPr>
    <w:rPr>
      <w:rFonts w:ascii="Century" w:hAnsi="Century" w:eastAsia="MS Mincho"/>
      <w:lang w:eastAsia="ja-JP"/>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2020-04-23T08:30:00Z</dcterms:created>
  <dc:creator>周龙彪</dc:creator>
  <cp:lastModifiedBy>周龙彪</cp:lastModifiedBy>
  <dcterms:modified xsi:type="dcterms:W3CDTF">2020-04-23T08:32:49Z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