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ahoma" w:hAnsi="Tahoma" w:eastAsia="Tahoma" w:cs="Tahoma"/>
          <w:b/>
          <w:bCs/>
          <w:color w:val="333333"/>
          <w:kern w:val="0"/>
          <w:sz w:val="24"/>
          <w:szCs w:val="24"/>
          <w:lang w:val="en-US" w:eastAsia="zh-CN" w:bidi="ar"/>
        </w:rPr>
        <w:t>WB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微型摆线减速机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842260" cy="1650365"/>
            <wp:effectExtent l="0" t="0" r="15240" b="6985"/>
            <wp:docPr id="2" name="图片 2" descr="ff2cbac52e91e3de6b298f9d18dd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2cbac52e91e3de6b298f9d18dd361"/>
                    <pic:cNvPicPr>
                      <a:picLocks noChangeAspect="1"/>
                    </pic:cNvPicPr>
                  </pic:nvPicPr>
                  <pic:blipFill>
                    <a:blip r:embed="rId4"/>
                    <a:srcRect l="38614" t="39801" r="7542" b="18521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  <w:t>电机型号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15684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02025" cy="4669790"/>
            <wp:effectExtent l="0" t="0" r="3175" b="16510"/>
            <wp:docPr id="3" name="图片 3" descr="aa99bc2d9afd97693cb113ef2502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99bc2d9afd97693cb113ef25024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10391"/>
    <w:rsid w:val="467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2019-11-27T10:22:00Z</dcterms:created>
  <dc:creator>彭钧</dc:creator>
  <cp:lastModifiedBy>彭钧</cp:lastModifiedBy>
  <dcterms:modified xsi:type="dcterms:W3CDTF">2019-11-27T10:38:52Z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