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5" Type="http://schemas.microsoft.com/office/2006/relationships/ui/userCustomization" Target="userCustomization/customUI.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jc w:val="both"/>
        <w:rPr>
          <w:rFonts w:hint="eastAsia" w:ascii="方正小标宋简体" w:hAnsi="宋体" w:eastAsia="方正小标宋简体" w:cs="宋体"/>
          <w:sz w:val="32"/>
          <w:szCs w:val="32"/>
        </w:rPr>
      </w:pPr>
      <w:bookmarkStart w:id="0" w:name="_GoBack"/>
      <w:bookmarkEnd w:id="0"/>
    </w:p>
    <w:p>
      <w:pPr>
        <w:jc w:val="center"/>
        <w:rPr>
          <w:rFonts w:hint="eastAsia" w:ascii="方正小标宋简体" w:hAnsi="宋体" w:eastAsia="方正小标宋简体" w:cs="宋体"/>
          <w:sz w:val="32"/>
          <w:szCs w:val="32"/>
        </w:rPr>
      </w:pPr>
      <w:r>
        <w:rPr>
          <w:rFonts w:hint="eastAsia" w:ascii="方正小标宋简体" w:hAnsi="宋体" w:eastAsia="方正小标宋简体" w:cs="宋体"/>
          <w:sz w:val="32"/>
          <w:szCs w:val="32"/>
        </w:rPr>
        <w:t>补充说明</w:t>
      </w:r>
    </w:p>
    <w:p>
      <w:pPr>
        <w:rPr>
          <w:rFonts w:hint="eastAsia" w:ascii="仿宋_GB2312" w:hAnsi="宋体" w:eastAsia="仿宋_GB2312" w:cs="宋体"/>
          <w:sz w:val="24"/>
        </w:rPr>
      </w:pPr>
    </w:p>
    <w:p>
      <w:pPr>
        <w:rPr>
          <w:rFonts w:hint="eastAsia" w:ascii="仿宋_GB2312" w:hAnsi="宋体" w:eastAsia="仿宋_GB2312" w:cs="宋体"/>
          <w:sz w:val="24"/>
        </w:rPr>
      </w:pPr>
      <w:r>
        <w:rPr>
          <w:rFonts w:hint="eastAsia" w:ascii="仿宋_GB2312" w:hAnsi="宋体" w:eastAsia="仿宋_GB2312" w:cs="宋体"/>
          <w:sz w:val="24"/>
        </w:rPr>
        <w:t>郑重提醒：请供应商仔细阅读询价单详情后（上文和下文），严谨报价，乱报价者我们会向阿里巴巴公司举报，且拉入供应商黑名单!谢谢合作。</w:t>
      </w:r>
    </w:p>
    <w:p>
      <w:pPr>
        <w:rPr>
          <w:rFonts w:hint="eastAsia" w:ascii="仿宋_GB2312" w:hAnsi="宋体" w:eastAsia="仿宋_GB2312" w:cs="宋体"/>
          <w:sz w:val="24"/>
        </w:rPr>
      </w:pPr>
      <w:r>
        <w:rPr>
          <w:rFonts w:hint="eastAsia" w:ascii="仿宋_GB2312" w:hAnsi="宋体" w:eastAsia="仿宋_GB2312" w:cs="宋体"/>
          <w:sz w:val="24"/>
        </w:rPr>
        <w:t>（1）需提供资料：营业执照、组织机构代码证、税务登记证；签订合同时，需公司法定代表人或法定代表人授权委托人（出具法人授权委托书）签字。供应物资前须与项目部收货人员联系。</w:t>
      </w:r>
    </w:p>
    <w:p>
      <w:pPr>
        <w:rPr>
          <w:rFonts w:hint="eastAsia" w:ascii="仿宋_GB2312" w:hAnsi="宋体" w:eastAsia="仿宋_GB2312" w:cs="宋体"/>
          <w:sz w:val="24"/>
        </w:rPr>
      </w:pPr>
      <w:r>
        <w:rPr>
          <w:rFonts w:hint="eastAsia" w:ascii="仿宋_GB2312" w:hAnsi="宋体" w:eastAsia="仿宋_GB2312" w:cs="宋体"/>
          <w:sz w:val="24"/>
        </w:rPr>
        <w:t>（2）报价产品须符合国家现行技术标准，买卖双方达成协议，必须在确认成交后7天内签订供货合同。</w:t>
      </w:r>
    </w:p>
    <w:p>
      <w:pPr>
        <w:rPr>
          <w:rFonts w:hint="eastAsia" w:ascii="仿宋_GB2312" w:hAnsi="宋体" w:eastAsia="仿宋_GB2312" w:cs="宋体"/>
          <w:sz w:val="24"/>
        </w:rPr>
      </w:pPr>
      <w:r>
        <w:rPr>
          <w:rFonts w:hint="eastAsia" w:ascii="仿宋_GB2312" w:hAnsi="宋体" w:eastAsia="仿宋_GB2312" w:cs="宋体"/>
          <w:sz w:val="24"/>
        </w:rPr>
        <w:t>1.收货相关信息</w:t>
      </w:r>
    </w:p>
    <w:p>
      <w:pPr>
        <w:rPr>
          <w:rFonts w:hint="eastAsia" w:ascii="仿宋_GB2312" w:hAnsi="宋体" w:eastAsia="仿宋_GB2312" w:cs="宋体"/>
          <w:sz w:val="24"/>
        </w:rPr>
      </w:pPr>
      <w:r>
        <w:rPr>
          <w:rFonts w:hint="eastAsia" w:ascii="仿宋_GB2312" w:hAnsi="宋体" w:eastAsia="仿宋_GB2312" w:cs="宋体"/>
          <w:sz w:val="24"/>
        </w:rPr>
        <w:t>（1）收货时间：按询价单中的要求</w:t>
      </w:r>
    </w:p>
    <w:p>
      <w:pPr>
        <w:rPr>
          <w:rFonts w:hint="eastAsia" w:ascii="仿宋_GB2312" w:hAnsi="宋体" w:eastAsia="仿宋_GB2312" w:cs="宋体"/>
          <w:sz w:val="24"/>
        </w:rPr>
      </w:pPr>
      <w:r>
        <w:rPr>
          <w:rFonts w:hint="eastAsia" w:ascii="仿宋_GB2312" w:hAnsi="宋体" w:eastAsia="仿宋_GB2312" w:cs="宋体"/>
          <w:sz w:val="24"/>
        </w:rPr>
        <w:t>（2）到货地址：（货物需送至详细的收货地址，无法送至请勿报价）</w:t>
      </w:r>
    </w:p>
    <w:p>
      <w:pPr>
        <w:rPr>
          <w:rFonts w:hint="eastAsia" w:ascii="仿宋_GB2312" w:hAnsi="宋体" w:eastAsia="仿宋_GB2312" w:cs="宋体"/>
          <w:sz w:val="24"/>
        </w:rPr>
      </w:pPr>
      <w:r>
        <w:rPr>
          <w:rFonts w:hint="eastAsia" w:ascii="仿宋_GB2312" w:hAnsi="宋体" w:eastAsia="仿宋_GB2312" w:cs="宋体"/>
          <w:sz w:val="24"/>
        </w:rPr>
        <w:t>（3）收货人：</w:t>
      </w:r>
    </w:p>
    <w:p>
      <w:pPr>
        <w:rPr>
          <w:rFonts w:hint="eastAsia" w:ascii="仿宋_GB2312" w:hAnsi="宋体" w:eastAsia="仿宋_GB2312" w:cs="宋体"/>
          <w:sz w:val="24"/>
        </w:rPr>
      </w:pPr>
      <w:r>
        <w:rPr>
          <w:rFonts w:hint="eastAsia" w:ascii="仿宋_GB2312" w:hAnsi="宋体" w:eastAsia="仿宋_GB2312" w:cs="宋体"/>
          <w:sz w:val="24"/>
        </w:rPr>
        <w:t>2.报价要求</w:t>
      </w:r>
    </w:p>
    <w:p>
      <w:pPr>
        <w:rPr>
          <w:rFonts w:hint="eastAsia" w:ascii="仿宋_GB2312" w:hAnsi="宋体" w:eastAsia="仿宋_GB2312" w:cs="宋体"/>
          <w:sz w:val="24"/>
        </w:rPr>
      </w:pPr>
      <w:r>
        <w:rPr>
          <w:rFonts w:hint="eastAsia" w:ascii="仿宋_GB2312" w:hAnsi="宋体" w:eastAsia="仿宋_GB2312" w:cs="宋体"/>
          <w:sz w:val="24"/>
        </w:rPr>
        <w:t>（1）在报价有效期间，供应商可多次报价及调整报价，以最后一次确认报价为准。该报价为到站交货价。</w:t>
      </w:r>
    </w:p>
    <w:p>
      <w:pPr>
        <w:rPr>
          <w:rFonts w:hint="eastAsia" w:ascii="仿宋_GB2312" w:hAnsi="宋体" w:eastAsia="仿宋_GB2312" w:cs="宋体"/>
          <w:sz w:val="24"/>
        </w:rPr>
      </w:pPr>
      <w:r>
        <w:rPr>
          <w:rFonts w:hint="eastAsia" w:ascii="仿宋_GB2312" w:hAnsi="宋体" w:eastAsia="仿宋_GB2312" w:cs="宋体"/>
          <w:sz w:val="24"/>
        </w:rPr>
        <w:t>（2）该报价为结算确认固定单价，交易确认后，卖方不能以任何理由提出涨价要求，如违反者将列入不合格供应商名单。</w:t>
      </w:r>
    </w:p>
    <w:p>
      <w:pPr>
        <w:rPr>
          <w:rFonts w:hint="eastAsia" w:ascii="仿宋_GB2312" w:hAnsi="宋体" w:eastAsia="仿宋_GB2312" w:cs="宋体"/>
          <w:sz w:val="24"/>
        </w:rPr>
      </w:pPr>
      <w:r>
        <w:rPr>
          <w:rFonts w:hint="eastAsia" w:ascii="仿宋_GB2312" w:hAnsi="宋体" w:eastAsia="仿宋_GB2312" w:cs="宋体"/>
          <w:sz w:val="24"/>
        </w:rPr>
        <w:t>3.供应</w:t>
      </w:r>
      <w:r>
        <w:rPr>
          <w:rFonts w:hint="eastAsia" w:ascii="仿宋_GB2312" w:hAnsi="宋体" w:eastAsia="仿宋_GB2312" w:cs="宋体"/>
          <w:sz w:val="24"/>
          <w:lang w:eastAsia="zh-CN"/>
        </w:rPr>
        <w:t>物资质量</w:t>
      </w:r>
      <w:r>
        <w:rPr>
          <w:rFonts w:hint="eastAsia" w:ascii="仿宋_GB2312" w:hAnsi="宋体" w:eastAsia="仿宋_GB2312" w:cs="宋体"/>
          <w:sz w:val="24"/>
        </w:rPr>
        <w:t>要求</w:t>
      </w:r>
    </w:p>
    <w:p>
      <w:pPr>
        <w:rPr>
          <w:rFonts w:hint="eastAsia" w:ascii="仿宋_GB2312" w:hAnsi="宋体" w:eastAsia="仿宋_GB2312" w:cs="宋体"/>
          <w:sz w:val="24"/>
        </w:rPr>
      </w:pPr>
      <w:r>
        <w:rPr>
          <w:rFonts w:hint="eastAsia" w:ascii="仿宋_GB2312" w:hAnsi="宋体" w:eastAsia="仿宋_GB2312" w:cs="宋体"/>
          <w:sz w:val="24"/>
        </w:rPr>
        <w:t>（1）产品符合国家及行业标准，产品必须原厂正品；规格型号、材质必须询价单中的要求一致；供应产品需随附产品质量保证书、合格证。</w:t>
      </w:r>
    </w:p>
    <w:p>
      <w:pPr>
        <w:rPr>
          <w:rFonts w:hint="eastAsia" w:ascii="仿宋_GB2312" w:hAnsi="宋体" w:eastAsia="仿宋_GB2312" w:cs="宋体"/>
          <w:sz w:val="24"/>
        </w:rPr>
      </w:pPr>
      <w:r>
        <w:rPr>
          <w:rFonts w:hint="eastAsia" w:ascii="仿宋_GB2312" w:hAnsi="宋体" w:eastAsia="仿宋_GB2312" w:cs="宋体"/>
          <w:sz w:val="24"/>
        </w:rPr>
        <w:t>（2）货到进行验收，验收合格后进行签单确认；验收不合格的产品，我方有权退货，所造成的一切损失由供应商承担，供应商应配合我方及时办理退款手续。</w:t>
      </w:r>
    </w:p>
    <w:p>
      <w:pPr>
        <w:rPr>
          <w:rFonts w:hint="eastAsia" w:ascii="仿宋_GB2312" w:hAnsi="宋体" w:eastAsia="仿宋_GB2312" w:cs="宋体"/>
          <w:sz w:val="24"/>
        </w:rPr>
      </w:pPr>
      <w:r>
        <w:rPr>
          <w:rFonts w:hint="eastAsia" w:ascii="仿宋_GB2312" w:hAnsi="宋体" w:eastAsia="仿宋_GB2312" w:cs="宋体"/>
          <w:sz w:val="24"/>
        </w:rPr>
        <w:t>（3</w:t>
      </w:r>
      <w:r>
        <w:rPr>
          <w:rFonts w:ascii="仿宋_GB2312" w:hAnsi="宋体" w:eastAsia="仿宋_GB2312" w:cs="宋体"/>
          <w:sz w:val="24"/>
        </w:rPr>
        <w:t>）</w:t>
      </w:r>
      <w:r>
        <w:rPr>
          <w:rFonts w:hint="eastAsia" w:ascii="仿宋_GB2312" w:hAnsi="宋体" w:eastAsia="仿宋_GB2312" w:cs="宋体"/>
          <w:sz w:val="24"/>
        </w:rPr>
        <w:t>货物在使用过程中若发现质量问题直接做退货处理并由商家自行承担相关费用。</w:t>
      </w:r>
    </w:p>
    <w:p>
      <w:pPr>
        <w:rPr>
          <w:rFonts w:hint="eastAsia" w:ascii="仿宋_GB2312" w:hAnsi="宋体" w:eastAsia="仿宋_GB2312" w:cs="宋体"/>
          <w:sz w:val="24"/>
        </w:rPr>
      </w:pPr>
      <w:r>
        <w:rPr>
          <w:rFonts w:hint="eastAsia" w:ascii="仿宋_GB2312" w:hAnsi="宋体" w:eastAsia="仿宋_GB2312" w:cs="宋体"/>
          <w:sz w:val="24"/>
        </w:rPr>
        <w:t>4.结算要求</w:t>
      </w:r>
    </w:p>
    <w:p>
      <w:pPr>
        <w:rPr>
          <w:rFonts w:hint="eastAsia" w:ascii="仿宋_GB2312" w:hAnsi="宋体" w:eastAsia="仿宋_GB2312" w:cs="宋体"/>
          <w:sz w:val="24"/>
        </w:rPr>
      </w:pPr>
      <w:r>
        <w:rPr>
          <w:rFonts w:hint="eastAsia" w:ascii="仿宋_GB2312" w:hAnsi="宋体" w:eastAsia="仿宋_GB2312" w:cs="宋体"/>
          <w:sz w:val="24"/>
        </w:rPr>
        <w:t>（1）结算采用一票制结算，发票为机打发票，发票名称：（根据开票信息）。</w:t>
      </w:r>
    </w:p>
    <w:p>
      <w:pPr>
        <w:rPr>
          <w:rFonts w:hint="eastAsia" w:ascii="仿宋_GB2312" w:hAnsi="宋体" w:eastAsia="仿宋_GB2312" w:cs="宋体"/>
          <w:sz w:val="24"/>
        </w:rPr>
      </w:pPr>
      <w:r>
        <w:rPr>
          <w:rFonts w:hint="eastAsia" w:ascii="仿宋_GB2312" w:hAnsi="宋体" w:eastAsia="仿宋_GB2312" w:cs="宋体"/>
          <w:sz w:val="24"/>
        </w:rPr>
        <w:t>（2）本次采购为中铁十局集团网络集中采购。货到工地验收合格后，由中铁十局集团物资集中采购中心通过支付宝账户代为付款，不接受预付款等其他任何形式的结算方式。</w:t>
      </w:r>
    </w:p>
    <w:p>
      <w:pPr>
        <w:rPr>
          <w:rFonts w:hint="eastAsia" w:ascii="仿宋_GB2312" w:hAnsi="宋体" w:eastAsia="仿宋_GB2312" w:cs="宋体"/>
          <w:sz w:val="24"/>
        </w:rPr>
      </w:pPr>
      <w:r>
        <w:rPr>
          <w:rFonts w:hint="eastAsia" w:ascii="仿宋_GB2312" w:hAnsi="宋体" w:eastAsia="仿宋_GB2312" w:cs="宋体"/>
          <w:sz w:val="24"/>
        </w:rPr>
        <w:t>（3）在收货验收合格后，卖方需提供增值税专用发票。具体开票信息以买方开具出具的有效开票信息为准，在未收到发票的情况下不付款。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简体">
    <w:altName w:val="微软雅黑"/>
    <w:panose1 w:val="00000000000000000000"/>
    <w:charset w:val="86"/>
    <w:family w:val="auto"/>
    <w:pitch w:val="default"/>
    <w:sig w:usb0="00000001" w:usb1="080E0000" w:usb2="00000010" w:usb3="00000000" w:csb0="00040000" w:csb1="00000000"/>
  </w:font>
  <w:font w:name="仿宋_GB2312">
    <w:altName w:val="仿宋"/>
    <w:panose1 w:val="02010609030101010101"/>
    <w:charset w:val="86"/>
    <w:family w:val="auto"/>
    <w:pitch w:val="default"/>
    <w:sig w:usb0="00000001" w:usb1="080E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rsids>
    <w:rsidRoot w:val="0075397F"/>
    <w:rsid w:val="000002E4"/>
    <w:rsid w:val="00010E9C"/>
    <w:rsid w:val="0002009D"/>
    <w:rsid w:val="00021494"/>
    <w:rsid w:val="00021E68"/>
    <w:rsid w:val="000235D6"/>
    <w:rsid w:val="000260DE"/>
    <w:rsid w:val="00031703"/>
    <w:rsid w:val="00043057"/>
    <w:rsid w:val="00050ED0"/>
    <w:rsid w:val="00054DE8"/>
    <w:rsid w:val="00056314"/>
    <w:rsid w:val="00071B77"/>
    <w:rsid w:val="00073BB1"/>
    <w:rsid w:val="00075F98"/>
    <w:rsid w:val="00076441"/>
    <w:rsid w:val="00080FAE"/>
    <w:rsid w:val="00084F61"/>
    <w:rsid w:val="0009157E"/>
    <w:rsid w:val="00097714"/>
    <w:rsid w:val="000A3446"/>
    <w:rsid w:val="000C1350"/>
    <w:rsid w:val="000C48C0"/>
    <w:rsid w:val="000C7379"/>
    <w:rsid w:val="000F5487"/>
    <w:rsid w:val="000F7244"/>
    <w:rsid w:val="00117816"/>
    <w:rsid w:val="001314E2"/>
    <w:rsid w:val="00141254"/>
    <w:rsid w:val="001472FD"/>
    <w:rsid w:val="00157430"/>
    <w:rsid w:val="00160389"/>
    <w:rsid w:val="001605ED"/>
    <w:rsid w:val="0016369C"/>
    <w:rsid w:val="00172123"/>
    <w:rsid w:val="00181047"/>
    <w:rsid w:val="00187F68"/>
    <w:rsid w:val="00196FB2"/>
    <w:rsid w:val="001A2810"/>
    <w:rsid w:val="001A3CDC"/>
    <w:rsid w:val="001A47FC"/>
    <w:rsid w:val="001A7126"/>
    <w:rsid w:val="001B0172"/>
    <w:rsid w:val="001B431F"/>
    <w:rsid w:val="001B6603"/>
    <w:rsid w:val="001C0164"/>
    <w:rsid w:val="001C5535"/>
    <w:rsid w:val="001D073D"/>
    <w:rsid w:val="001D0C0B"/>
    <w:rsid w:val="001D24C7"/>
    <w:rsid w:val="001E0962"/>
    <w:rsid w:val="001E6FE6"/>
    <w:rsid w:val="0021015A"/>
    <w:rsid w:val="00212E87"/>
    <w:rsid w:val="00215BB4"/>
    <w:rsid w:val="00225D6C"/>
    <w:rsid w:val="002343F7"/>
    <w:rsid w:val="00245202"/>
    <w:rsid w:val="00262FA5"/>
    <w:rsid w:val="00264886"/>
    <w:rsid w:val="00276A70"/>
    <w:rsid w:val="002819E0"/>
    <w:rsid w:val="002843DE"/>
    <w:rsid w:val="002922C1"/>
    <w:rsid w:val="002A5C2A"/>
    <w:rsid w:val="002B02A3"/>
    <w:rsid w:val="002B0409"/>
    <w:rsid w:val="002B5B00"/>
    <w:rsid w:val="002B5DA3"/>
    <w:rsid w:val="002B6BA7"/>
    <w:rsid w:val="002D715B"/>
    <w:rsid w:val="00301F66"/>
    <w:rsid w:val="00307937"/>
    <w:rsid w:val="00307CBD"/>
    <w:rsid w:val="00307F09"/>
    <w:rsid w:val="00312E73"/>
    <w:rsid w:val="00327E1D"/>
    <w:rsid w:val="003367BF"/>
    <w:rsid w:val="0033764B"/>
    <w:rsid w:val="00344489"/>
    <w:rsid w:val="0034686B"/>
    <w:rsid w:val="003520DD"/>
    <w:rsid w:val="00360F2B"/>
    <w:rsid w:val="003657FB"/>
    <w:rsid w:val="00385C99"/>
    <w:rsid w:val="0039381E"/>
    <w:rsid w:val="003B122E"/>
    <w:rsid w:val="003B787A"/>
    <w:rsid w:val="003D10C1"/>
    <w:rsid w:val="003D1B49"/>
    <w:rsid w:val="003D24DF"/>
    <w:rsid w:val="003E14B1"/>
    <w:rsid w:val="003E4A72"/>
    <w:rsid w:val="003E5C99"/>
    <w:rsid w:val="003F3002"/>
    <w:rsid w:val="003F5D70"/>
    <w:rsid w:val="003F6E2A"/>
    <w:rsid w:val="003F78B8"/>
    <w:rsid w:val="0040488A"/>
    <w:rsid w:val="00416410"/>
    <w:rsid w:val="00426549"/>
    <w:rsid w:val="00427B74"/>
    <w:rsid w:val="00431905"/>
    <w:rsid w:val="0044444A"/>
    <w:rsid w:val="00450AAF"/>
    <w:rsid w:val="0045103A"/>
    <w:rsid w:val="00466FF0"/>
    <w:rsid w:val="004675E9"/>
    <w:rsid w:val="00473D0D"/>
    <w:rsid w:val="004773AE"/>
    <w:rsid w:val="00477B4D"/>
    <w:rsid w:val="00477C54"/>
    <w:rsid w:val="004811FD"/>
    <w:rsid w:val="00481DD0"/>
    <w:rsid w:val="0048456B"/>
    <w:rsid w:val="00492AD3"/>
    <w:rsid w:val="004961EE"/>
    <w:rsid w:val="004A19F6"/>
    <w:rsid w:val="004B58A9"/>
    <w:rsid w:val="004B73F9"/>
    <w:rsid w:val="004C1ABA"/>
    <w:rsid w:val="004C485D"/>
    <w:rsid w:val="004D1C48"/>
    <w:rsid w:val="004E22F6"/>
    <w:rsid w:val="004F7EB1"/>
    <w:rsid w:val="00502DB6"/>
    <w:rsid w:val="00503332"/>
    <w:rsid w:val="00522680"/>
    <w:rsid w:val="005272C7"/>
    <w:rsid w:val="00533CBA"/>
    <w:rsid w:val="00543A2E"/>
    <w:rsid w:val="00550090"/>
    <w:rsid w:val="0055010D"/>
    <w:rsid w:val="0055650A"/>
    <w:rsid w:val="00564C97"/>
    <w:rsid w:val="00565BAB"/>
    <w:rsid w:val="005745D2"/>
    <w:rsid w:val="00581A66"/>
    <w:rsid w:val="00584FBC"/>
    <w:rsid w:val="005A123A"/>
    <w:rsid w:val="005B5DDE"/>
    <w:rsid w:val="005B6521"/>
    <w:rsid w:val="005E024E"/>
    <w:rsid w:val="005E2712"/>
    <w:rsid w:val="005E5364"/>
    <w:rsid w:val="005E73F5"/>
    <w:rsid w:val="00605329"/>
    <w:rsid w:val="0061568B"/>
    <w:rsid w:val="00620C52"/>
    <w:rsid w:val="006275BF"/>
    <w:rsid w:val="00644B85"/>
    <w:rsid w:val="0064659E"/>
    <w:rsid w:val="006567CA"/>
    <w:rsid w:val="0067443E"/>
    <w:rsid w:val="006A0692"/>
    <w:rsid w:val="006A4315"/>
    <w:rsid w:val="006C6206"/>
    <w:rsid w:val="006D27D6"/>
    <w:rsid w:val="006D5117"/>
    <w:rsid w:val="006E0485"/>
    <w:rsid w:val="006E14D6"/>
    <w:rsid w:val="006E3980"/>
    <w:rsid w:val="007044FB"/>
    <w:rsid w:val="00710551"/>
    <w:rsid w:val="00717F97"/>
    <w:rsid w:val="007337D8"/>
    <w:rsid w:val="00736298"/>
    <w:rsid w:val="00742A9B"/>
    <w:rsid w:val="007462F9"/>
    <w:rsid w:val="0075397F"/>
    <w:rsid w:val="007556CD"/>
    <w:rsid w:val="00765530"/>
    <w:rsid w:val="00785534"/>
    <w:rsid w:val="00786B9C"/>
    <w:rsid w:val="00791E1B"/>
    <w:rsid w:val="007923DA"/>
    <w:rsid w:val="007B7375"/>
    <w:rsid w:val="007C4C8F"/>
    <w:rsid w:val="007C7DE3"/>
    <w:rsid w:val="0080189E"/>
    <w:rsid w:val="0080251B"/>
    <w:rsid w:val="00807C24"/>
    <w:rsid w:val="00814C2E"/>
    <w:rsid w:val="008227EE"/>
    <w:rsid w:val="00822CC9"/>
    <w:rsid w:val="008245A7"/>
    <w:rsid w:val="008426C6"/>
    <w:rsid w:val="00843B6D"/>
    <w:rsid w:val="0084656E"/>
    <w:rsid w:val="00847397"/>
    <w:rsid w:val="00847CF0"/>
    <w:rsid w:val="00852BC9"/>
    <w:rsid w:val="00870D9A"/>
    <w:rsid w:val="00884C18"/>
    <w:rsid w:val="00887707"/>
    <w:rsid w:val="008912ED"/>
    <w:rsid w:val="0089504B"/>
    <w:rsid w:val="00896311"/>
    <w:rsid w:val="008A08AB"/>
    <w:rsid w:val="008A3B99"/>
    <w:rsid w:val="008D22D6"/>
    <w:rsid w:val="008D6431"/>
    <w:rsid w:val="008D6F41"/>
    <w:rsid w:val="008D70AD"/>
    <w:rsid w:val="008E4FA8"/>
    <w:rsid w:val="008F0EB0"/>
    <w:rsid w:val="008F4FB2"/>
    <w:rsid w:val="009018C0"/>
    <w:rsid w:val="00910419"/>
    <w:rsid w:val="009154B5"/>
    <w:rsid w:val="0092103F"/>
    <w:rsid w:val="00923DA7"/>
    <w:rsid w:val="0092595D"/>
    <w:rsid w:val="009278FB"/>
    <w:rsid w:val="00927BBB"/>
    <w:rsid w:val="00933485"/>
    <w:rsid w:val="00942DA4"/>
    <w:rsid w:val="00952F60"/>
    <w:rsid w:val="0095638F"/>
    <w:rsid w:val="00962896"/>
    <w:rsid w:val="00962F04"/>
    <w:rsid w:val="00964EF9"/>
    <w:rsid w:val="00966D77"/>
    <w:rsid w:val="009700B1"/>
    <w:rsid w:val="00973F0D"/>
    <w:rsid w:val="00977D4A"/>
    <w:rsid w:val="00993011"/>
    <w:rsid w:val="009A62AD"/>
    <w:rsid w:val="009A78D0"/>
    <w:rsid w:val="009B3ACA"/>
    <w:rsid w:val="009B3B48"/>
    <w:rsid w:val="009B5010"/>
    <w:rsid w:val="009C1996"/>
    <w:rsid w:val="009C3E41"/>
    <w:rsid w:val="009C6285"/>
    <w:rsid w:val="009C7DB1"/>
    <w:rsid w:val="009E32B1"/>
    <w:rsid w:val="009E6B14"/>
    <w:rsid w:val="009F256D"/>
    <w:rsid w:val="00A00B9B"/>
    <w:rsid w:val="00A0415A"/>
    <w:rsid w:val="00A0530C"/>
    <w:rsid w:val="00A12B68"/>
    <w:rsid w:val="00A22ADE"/>
    <w:rsid w:val="00A25119"/>
    <w:rsid w:val="00A42C8F"/>
    <w:rsid w:val="00A6095E"/>
    <w:rsid w:val="00A61C27"/>
    <w:rsid w:val="00A64D9A"/>
    <w:rsid w:val="00A712A8"/>
    <w:rsid w:val="00A71CBF"/>
    <w:rsid w:val="00A72DE7"/>
    <w:rsid w:val="00A7464F"/>
    <w:rsid w:val="00A82C02"/>
    <w:rsid w:val="00A9258E"/>
    <w:rsid w:val="00AA0F3D"/>
    <w:rsid w:val="00AA0F3E"/>
    <w:rsid w:val="00AB4FC3"/>
    <w:rsid w:val="00AC1103"/>
    <w:rsid w:val="00AC166D"/>
    <w:rsid w:val="00AC1F4A"/>
    <w:rsid w:val="00AC253A"/>
    <w:rsid w:val="00AC5FD6"/>
    <w:rsid w:val="00AD51A9"/>
    <w:rsid w:val="00AD7909"/>
    <w:rsid w:val="00AE1D94"/>
    <w:rsid w:val="00AF0B04"/>
    <w:rsid w:val="00B00155"/>
    <w:rsid w:val="00B13888"/>
    <w:rsid w:val="00B1465E"/>
    <w:rsid w:val="00B202BC"/>
    <w:rsid w:val="00B2047B"/>
    <w:rsid w:val="00B24F08"/>
    <w:rsid w:val="00B350C8"/>
    <w:rsid w:val="00B35981"/>
    <w:rsid w:val="00B41F1C"/>
    <w:rsid w:val="00B67E86"/>
    <w:rsid w:val="00B74E26"/>
    <w:rsid w:val="00B75AF5"/>
    <w:rsid w:val="00B9346C"/>
    <w:rsid w:val="00BA1C6B"/>
    <w:rsid w:val="00BA33AF"/>
    <w:rsid w:val="00BA48E9"/>
    <w:rsid w:val="00BB74D9"/>
    <w:rsid w:val="00BC4F72"/>
    <w:rsid w:val="00BD2A93"/>
    <w:rsid w:val="00BF4FAC"/>
    <w:rsid w:val="00BF6DDF"/>
    <w:rsid w:val="00C0141C"/>
    <w:rsid w:val="00C051F0"/>
    <w:rsid w:val="00C14EC5"/>
    <w:rsid w:val="00C2045B"/>
    <w:rsid w:val="00C321BC"/>
    <w:rsid w:val="00C3745F"/>
    <w:rsid w:val="00C428DE"/>
    <w:rsid w:val="00C66ECD"/>
    <w:rsid w:val="00C735AC"/>
    <w:rsid w:val="00C76116"/>
    <w:rsid w:val="00C77C71"/>
    <w:rsid w:val="00C83531"/>
    <w:rsid w:val="00C95A4E"/>
    <w:rsid w:val="00CB2F9C"/>
    <w:rsid w:val="00CC4218"/>
    <w:rsid w:val="00CD2B65"/>
    <w:rsid w:val="00CD2BB0"/>
    <w:rsid w:val="00CD428C"/>
    <w:rsid w:val="00CE2A34"/>
    <w:rsid w:val="00CE43EC"/>
    <w:rsid w:val="00CE6FBC"/>
    <w:rsid w:val="00D00439"/>
    <w:rsid w:val="00D11D81"/>
    <w:rsid w:val="00D168DD"/>
    <w:rsid w:val="00D23791"/>
    <w:rsid w:val="00D248C7"/>
    <w:rsid w:val="00D4336C"/>
    <w:rsid w:val="00D44DA1"/>
    <w:rsid w:val="00D4781E"/>
    <w:rsid w:val="00D52509"/>
    <w:rsid w:val="00D52816"/>
    <w:rsid w:val="00D52E21"/>
    <w:rsid w:val="00D558DF"/>
    <w:rsid w:val="00D6583D"/>
    <w:rsid w:val="00D666D5"/>
    <w:rsid w:val="00D70E5B"/>
    <w:rsid w:val="00D8132F"/>
    <w:rsid w:val="00D9209F"/>
    <w:rsid w:val="00DA1A87"/>
    <w:rsid w:val="00DB5431"/>
    <w:rsid w:val="00DB770A"/>
    <w:rsid w:val="00DC06C6"/>
    <w:rsid w:val="00DC630E"/>
    <w:rsid w:val="00DC636A"/>
    <w:rsid w:val="00DC760B"/>
    <w:rsid w:val="00DE0279"/>
    <w:rsid w:val="00DF424C"/>
    <w:rsid w:val="00DF6669"/>
    <w:rsid w:val="00E046A7"/>
    <w:rsid w:val="00E14AF2"/>
    <w:rsid w:val="00E17E56"/>
    <w:rsid w:val="00E20750"/>
    <w:rsid w:val="00E37CD5"/>
    <w:rsid w:val="00E41C2F"/>
    <w:rsid w:val="00E44CD3"/>
    <w:rsid w:val="00E50FC1"/>
    <w:rsid w:val="00E519B7"/>
    <w:rsid w:val="00E65E7D"/>
    <w:rsid w:val="00E74D0B"/>
    <w:rsid w:val="00E92641"/>
    <w:rsid w:val="00E961D2"/>
    <w:rsid w:val="00EB28A6"/>
    <w:rsid w:val="00EB2A78"/>
    <w:rsid w:val="00EB2BEB"/>
    <w:rsid w:val="00EE787E"/>
    <w:rsid w:val="00F00A65"/>
    <w:rsid w:val="00F052DC"/>
    <w:rsid w:val="00F05CC1"/>
    <w:rsid w:val="00F07D65"/>
    <w:rsid w:val="00F103DF"/>
    <w:rsid w:val="00F10569"/>
    <w:rsid w:val="00F10628"/>
    <w:rsid w:val="00F11231"/>
    <w:rsid w:val="00F22D31"/>
    <w:rsid w:val="00F378AB"/>
    <w:rsid w:val="00F4008B"/>
    <w:rsid w:val="00F43E99"/>
    <w:rsid w:val="00F5546B"/>
    <w:rsid w:val="00F572F2"/>
    <w:rsid w:val="00F72343"/>
    <w:rsid w:val="00F74708"/>
    <w:rsid w:val="00F93F7B"/>
    <w:rsid w:val="00FA3593"/>
    <w:rsid w:val="00FA35B6"/>
    <w:rsid w:val="00FA3E91"/>
    <w:rsid w:val="00FA5844"/>
    <w:rsid w:val="00FB5F04"/>
    <w:rsid w:val="00FC542B"/>
    <w:rsid w:val="00FC5E69"/>
    <w:rsid w:val="00FC7C25"/>
    <w:rsid w:val="00FD0017"/>
    <w:rsid w:val="00FD3976"/>
    <w:rsid w:val="00FD7180"/>
    <w:rsid w:val="00FE2074"/>
    <w:rsid w:val="00FE2FC7"/>
    <w:rsid w:val="00FE78B3"/>
    <w:rsid w:val="3B7E5567"/>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uiPriority="99" w:name="header"/>
    <w:lsdException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1"/>
    <w:link w:val="8"/>
    <w:qFormat/>
    <w:uiPriority w:val="0"/>
    <w:pPr>
      <w:autoSpaceDE w:val="0"/>
      <w:autoSpaceDN w:val="0"/>
      <w:adjustRightInd w:val="0"/>
      <w:ind w:left="270" w:hanging="270"/>
      <w:jc w:val="left"/>
      <w:outlineLvl w:val="1"/>
    </w:pPr>
    <w:rPr>
      <w:color w:val="FFFFFF"/>
      <w:kern w:val="0"/>
      <w:sz w:val="32"/>
      <w:szCs w:val="32"/>
      <w:lang w:val="zh-CN"/>
    </w:rPr>
  </w:style>
  <w:style w:type="character" w:default="1" w:styleId="5">
    <w:name w:val="Default Paragraph Font"/>
    <w:unhideWhenUsed/>
    <w:uiPriority w:val="1"/>
  </w:style>
  <w:style w:type="table" w:default="1" w:styleId="7">
    <w:name w:val="Normal Table"/>
    <w:unhideWhenUsed/>
    <w:qFormat/>
    <w:uiPriority w:val="99"/>
    <w:tblPr>
      <w:tblStyle w:val="7"/>
      <w:tblLayout w:type="fixed"/>
      <w:tblCellMar>
        <w:top w:w="0" w:type="dxa"/>
        <w:left w:w="108" w:type="dxa"/>
        <w:bottom w:w="0" w:type="dxa"/>
        <w:right w:w="108" w:type="dxa"/>
      </w:tblCellMar>
    </w:tblPr>
    <w:tcPr>
      <w:textDirection w:val="lrTb"/>
    </w:tc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8">
    <w:name w:val="标题 2 Char"/>
    <w:basedOn w:val="5"/>
    <w:link w:val="2"/>
    <w:uiPriority w:val="0"/>
    <w:rPr>
      <w:color w:val="FFFFFF"/>
      <w:sz w:val="32"/>
      <w:szCs w:val="32"/>
      <w:lang w:val="zh-CN"/>
    </w:rPr>
  </w:style>
  <w:style w:type="character" w:customStyle="1" w:styleId="9">
    <w:name w:val="页眉 Char"/>
    <w:basedOn w:val="5"/>
    <w:link w:val="4"/>
    <w:semiHidden/>
    <w:uiPriority w:val="99"/>
    <w:rPr>
      <w:kern w:val="2"/>
      <w:sz w:val="18"/>
      <w:szCs w:val="18"/>
    </w:rPr>
  </w:style>
  <w:style w:type="character" w:customStyle="1" w:styleId="10">
    <w:name w:val="页脚 Char"/>
    <w:basedOn w:val="5"/>
    <w:link w:val="3"/>
    <w:semiHidden/>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1</Pages>
  <Words>111</Words>
  <Characters>636</Characters>
  <Lines>5</Lines>
  <Paragraphs>1</Paragraphs>
  <TotalTime>0</TotalTime>
  <ScaleCrop>false</ScaleCrop>
  <LinksUpToDate>false</LinksUpToDate>
  <CharactersWithSpaces>0</CharactersWithSpaces>
  <Application>WPS Office 个人版_9.1.0.4866_{F1E327BC-269C-435d-A152-05C5408002CA}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2015-01-12T06:11:00Z</dcterms:created>
  <dc:creator>物资部</dc:creator>
  <cp:lastModifiedBy>Administrator</cp:lastModifiedBy>
  <dcterms:modified xsi:type="dcterms:W3CDTF">2015-01-16T00:49:29Z</dcterms:modified>
  <dc:title>补充说明</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2052-9.1.0.4866</vt:lpwstr>
  </property>
</Properties>
</file>