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7ED" w:rsidRPr="00D10783" w:rsidRDefault="006C67ED" w:rsidP="00FD5541">
      <w:pPr>
        <w:jc w:val="center"/>
        <w:rPr>
          <w:rFonts w:ascii="宋体"/>
          <w:sz w:val="36"/>
          <w:szCs w:val="36"/>
        </w:rPr>
      </w:pPr>
      <w:r w:rsidRPr="00D10783">
        <w:rPr>
          <w:rFonts w:ascii="宋体" w:hAnsi="宋体" w:hint="eastAsia"/>
          <w:sz w:val="36"/>
          <w:szCs w:val="36"/>
        </w:rPr>
        <w:t>配件自动包装机技术要求</w:t>
      </w:r>
    </w:p>
    <w:p w:rsidR="006C67ED" w:rsidRPr="00D10783" w:rsidRDefault="006C67ED" w:rsidP="00D10783">
      <w:pPr>
        <w:spacing w:line="276" w:lineRule="auto"/>
        <w:rPr>
          <w:sz w:val="24"/>
          <w:szCs w:val="24"/>
        </w:rPr>
      </w:pPr>
    </w:p>
    <w:p w:rsidR="006C67ED" w:rsidRPr="00D10783" w:rsidRDefault="006C67ED" w:rsidP="00D10783">
      <w:pPr>
        <w:pStyle w:val="NormalWeb"/>
        <w:numPr>
          <w:ilvl w:val="0"/>
          <w:numId w:val="1"/>
        </w:numPr>
        <w:spacing w:line="276" w:lineRule="auto"/>
        <w:rPr>
          <w:rFonts w:ascii="Calibri" w:hAnsi="Calibri" w:cs="Times New Roman"/>
          <w:bCs/>
          <w:kern w:val="2"/>
        </w:rPr>
      </w:pPr>
      <w:r w:rsidRPr="00D10783">
        <w:rPr>
          <w:rFonts w:ascii="Calibri" w:hAnsi="Calibri" w:cs="Times New Roman" w:hint="eastAsia"/>
          <w:bCs/>
          <w:kern w:val="2"/>
        </w:rPr>
        <w:t>配件自动计数计量包装机组功能：</w:t>
      </w:r>
    </w:p>
    <w:p w:rsidR="006C67ED" w:rsidRPr="00D10783" w:rsidRDefault="006C67ED" w:rsidP="00D10783">
      <w:pPr>
        <w:pStyle w:val="NormalWeb"/>
        <w:spacing w:line="276" w:lineRule="auto"/>
        <w:ind w:left="710"/>
        <w:rPr>
          <w:rFonts w:ascii="Calibri" w:hAnsi="Calibri" w:cs="Times New Roman"/>
          <w:kern w:val="2"/>
        </w:rPr>
      </w:pPr>
      <w:r w:rsidRPr="00D10783">
        <w:rPr>
          <w:rFonts w:ascii="Calibri" w:hAnsi="Calibri" w:cs="Times New Roman" w:hint="eastAsia"/>
          <w:bCs/>
          <w:color w:val="0000FF"/>
          <w:kern w:val="2"/>
        </w:rPr>
        <w:t>功能</w:t>
      </w:r>
      <w:r w:rsidRPr="00D10783">
        <w:rPr>
          <w:rFonts w:ascii="Calibri" w:hAnsi="Calibri" w:cs="Times New Roman"/>
          <w:bCs/>
          <w:color w:val="0000FF"/>
          <w:kern w:val="2"/>
        </w:rPr>
        <w:t>1</w:t>
      </w:r>
      <w:r w:rsidRPr="00D10783">
        <w:rPr>
          <w:rFonts w:ascii="Calibri" w:hAnsi="Calibri" w:cs="Times New Roman" w:hint="eastAsia"/>
          <w:bCs/>
          <w:color w:val="0000FF"/>
          <w:kern w:val="2"/>
        </w:rPr>
        <w:t>：</w:t>
      </w:r>
      <w:r w:rsidRPr="00D10783">
        <w:rPr>
          <w:rFonts w:ascii="Calibri" w:hAnsi="Calibri" w:cs="Times New Roman" w:hint="eastAsia"/>
          <w:bCs/>
          <w:kern w:val="2"/>
        </w:rPr>
        <w:t>将</w:t>
      </w:r>
      <w:r w:rsidRPr="00D10783">
        <w:rPr>
          <w:rFonts w:ascii="Calibri" w:hAnsi="Calibri" w:cs="Times New Roman"/>
          <w:bCs/>
          <w:kern w:val="2"/>
        </w:rPr>
        <w:t>2</w:t>
      </w:r>
      <w:r w:rsidRPr="00D10783">
        <w:rPr>
          <w:rFonts w:ascii="Calibri" w:hAnsi="Calibri" w:cs="Times New Roman" w:hint="eastAsia"/>
          <w:bCs/>
          <w:kern w:val="2"/>
        </w:rPr>
        <w:t>种（</w:t>
      </w:r>
      <w:r w:rsidRPr="00D10783">
        <w:rPr>
          <w:rFonts w:ascii="Calibri" w:hAnsi="Calibri" w:cs="Times New Roman"/>
          <w:bCs/>
          <w:kern w:val="2"/>
        </w:rPr>
        <w:t>3/4”</w:t>
      </w:r>
      <w:r w:rsidRPr="00D10783">
        <w:rPr>
          <w:rFonts w:ascii="Calibri" w:hAnsi="Calibri" w:cs="Times New Roman" w:hint="eastAsia"/>
          <w:bCs/>
          <w:kern w:val="2"/>
        </w:rPr>
        <w:t>；</w:t>
      </w:r>
      <w:r w:rsidRPr="00D10783">
        <w:rPr>
          <w:rFonts w:ascii="Calibri" w:hAnsi="Calibri" w:cs="Times New Roman"/>
          <w:bCs/>
          <w:kern w:val="2"/>
        </w:rPr>
        <w:t>1/2”</w:t>
      </w:r>
      <w:r w:rsidRPr="00D10783">
        <w:rPr>
          <w:rFonts w:ascii="Calibri" w:hAnsi="Calibri" w:cs="Times New Roman" w:hint="eastAsia"/>
          <w:bCs/>
          <w:kern w:val="2"/>
        </w:rPr>
        <w:t>）垫圈按照规定的数量要求，自动计数并充填入包装袋，完成其自动计数、制袋、充填、封口包装。操作方法如下：</w:t>
      </w:r>
    </w:p>
    <w:p w:rsidR="006C67ED" w:rsidRPr="00D10783" w:rsidRDefault="006C67ED" w:rsidP="00D10783">
      <w:pPr>
        <w:pStyle w:val="NormalWeb"/>
        <w:spacing w:line="276" w:lineRule="auto"/>
        <w:ind w:left="1152"/>
        <w:rPr>
          <w:rFonts w:ascii="Calibri" w:hAnsi="Calibri" w:cs="Times New Roman"/>
          <w:bCs/>
          <w:kern w:val="2"/>
        </w:rPr>
      </w:pPr>
      <w:r w:rsidRPr="00D10783">
        <w:rPr>
          <w:rFonts w:ascii="Calibri" w:hAnsi="Calibri" w:cs="Times New Roman"/>
          <w:bCs/>
          <w:kern w:val="2"/>
        </w:rPr>
        <w:t>1.1</w:t>
      </w:r>
      <w:r w:rsidRPr="00D10783">
        <w:rPr>
          <w:rFonts w:ascii="Calibri" w:hAnsi="Calibri" w:cs="Times New Roman" w:hint="eastAsia"/>
          <w:bCs/>
          <w:kern w:val="2"/>
        </w:rPr>
        <w:t>将</w:t>
      </w:r>
      <w:r w:rsidRPr="00D10783">
        <w:rPr>
          <w:rFonts w:ascii="Calibri" w:hAnsi="Calibri" w:cs="Times New Roman"/>
          <w:bCs/>
          <w:kern w:val="2"/>
        </w:rPr>
        <w:t>2</w:t>
      </w:r>
      <w:r w:rsidRPr="00D10783">
        <w:rPr>
          <w:rFonts w:ascii="Calibri" w:hAnsi="Calibri" w:cs="Times New Roman" w:hint="eastAsia"/>
          <w:bCs/>
          <w:kern w:val="2"/>
        </w:rPr>
        <w:t>种大小不同的塑料垫圈分别放入自动送料机的储料槽内；</w:t>
      </w:r>
    </w:p>
    <w:p w:rsidR="006C67ED" w:rsidRPr="00D10783" w:rsidRDefault="006C67ED" w:rsidP="00D10783">
      <w:pPr>
        <w:pStyle w:val="NormalWeb"/>
        <w:spacing w:line="276" w:lineRule="auto"/>
        <w:ind w:left="1152"/>
        <w:rPr>
          <w:rFonts w:ascii="Calibri" w:hAnsi="Calibri" w:cs="Times New Roman"/>
          <w:bCs/>
          <w:kern w:val="2"/>
        </w:rPr>
      </w:pPr>
      <w:r w:rsidRPr="00D10783">
        <w:rPr>
          <w:rFonts w:ascii="Calibri" w:hAnsi="Calibri" w:cs="Times New Roman"/>
          <w:bCs/>
          <w:kern w:val="2"/>
        </w:rPr>
        <w:t>1.2</w:t>
      </w:r>
      <w:r w:rsidRPr="00D10783">
        <w:rPr>
          <w:rFonts w:ascii="Calibri" w:hAnsi="Calibri" w:cs="Times New Roman" w:hint="eastAsia"/>
          <w:bCs/>
          <w:kern w:val="2"/>
        </w:rPr>
        <w:t>启动开关，设备自动将</w:t>
      </w:r>
      <w:r w:rsidRPr="00D10783">
        <w:rPr>
          <w:rFonts w:ascii="Calibri" w:hAnsi="Calibri" w:cs="Times New Roman"/>
          <w:bCs/>
          <w:kern w:val="2"/>
        </w:rPr>
        <w:t>2</w:t>
      </w:r>
      <w:r w:rsidRPr="00D10783">
        <w:rPr>
          <w:rFonts w:ascii="Calibri" w:hAnsi="Calibri" w:cs="Times New Roman" w:hint="eastAsia"/>
          <w:bCs/>
          <w:kern w:val="2"/>
        </w:rPr>
        <w:t>种不同规格的塑料垫圈按设定的数量分好，然后自动落入设备输送带上的集料槽内，设备自动制好胶袋并成套包装好。</w:t>
      </w:r>
    </w:p>
    <w:p w:rsidR="006C67ED" w:rsidRPr="00D10783" w:rsidRDefault="006C67ED" w:rsidP="00D10783">
      <w:pPr>
        <w:pStyle w:val="NormalWeb"/>
        <w:spacing w:line="276" w:lineRule="auto"/>
        <w:ind w:left="710"/>
        <w:rPr>
          <w:rFonts w:ascii="Calibri" w:hAnsi="Calibri" w:cs="Times New Roman"/>
          <w:bCs/>
          <w:kern w:val="2"/>
        </w:rPr>
      </w:pPr>
      <w:r w:rsidRPr="00D10783">
        <w:rPr>
          <w:rFonts w:ascii="Calibri" w:hAnsi="Calibri" w:cs="Times New Roman" w:hint="eastAsia"/>
          <w:bCs/>
          <w:color w:val="0000FF"/>
          <w:kern w:val="2"/>
        </w:rPr>
        <w:t>功能</w:t>
      </w:r>
      <w:r w:rsidRPr="00D10783">
        <w:rPr>
          <w:rFonts w:ascii="Calibri" w:hAnsi="Calibri" w:cs="Times New Roman"/>
          <w:bCs/>
          <w:color w:val="0000FF"/>
          <w:kern w:val="2"/>
        </w:rPr>
        <w:t>2</w:t>
      </w:r>
      <w:r w:rsidRPr="00D10783">
        <w:rPr>
          <w:rFonts w:ascii="Calibri" w:hAnsi="Calibri" w:cs="Times New Roman" w:hint="eastAsia"/>
          <w:bCs/>
          <w:color w:val="0000FF"/>
          <w:kern w:val="2"/>
        </w:rPr>
        <w:t>：</w:t>
      </w:r>
      <w:r w:rsidRPr="00D10783">
        <w:rPr>
          <w:rFonts w:ascii="Calibri" w:hAnsi="Calibri" w:cs="Times New Roman" w:hint="eastAsia"/>
          <w:bCs/>
          <w:kern w:val="2"/>
        </w:rPr>
        <w:t>将</w:t>
      </w:r>
      <w:r w:rsidRPr="00D10783">
        <w:rPr>
          <w:rFonts w:ascii="Calibri" w:hAnsi="Calibri" w:cs="Times New Roman"/>
          <w:bCs/>
          <w:kern w:val="2"/>
        </w:rPr>
        <w:t>2</w:t>
      </w:r>
      <w:r w:rsidRPr="00D10783">
        <w:rPr>
          <w:rFonts w:ascii="Calibri" w:hAnsi="Calibri" w:cs="Times New Roman" w:hint="eastAsia"/>
          <w:bCs/>
          <w:kern w:val="2"/>
        </w:rPr>
        <w:t>种包装好的（</w:t>
      </w:r>
      <w:r w:rsidRPr="00D10783">
        <w:rPr>
          <w:rFonts w:ascii="Calibri" w:hAnsi="Calibri" w:cs="Times New Roman"/>
          <w:bCs/>
          <w:kern w:val="2"/>
        </w:rPr>
        <w:t>1</w:t>
      </w:r>
      <w:r w:rsidRPr="00D10783">
        <w:rPr>
          <w:rFonts w:ascii="Calibri" w:hAnsi="Calibri" w:cs="Times New Roman" w:hint="eastAsia"/>
          <w:bCs/>
          <w:kern w:val="2"/>
        </w:rPr>
        <w:t>袋）垫圈、燃气截止阀、空气限流环，按照规定的数量要求，自动计数并充填入包装袋，完成其自动计数、制袋、充填、封口包装自动包装成附件包</w:t>
      </w:r>
      <w:r w:rsidRPr="00D10783">
        <w:rPr>
          <w:rFonts w:ascii="Calibri" w:hAnsi="Calibri" w:cs="Times New Roman" w:hint="eastAsia"/>
          <w:kern w:val="2"/>
        </w:rPr>
        <w:t>。</w:t>
      </w:r>
      <w:r w:rsidRPr="00D10783">
        <w:rPr>
          <w:rFonts w:ascii="Calibri" w:hAnsi="Calibri" w:cs="Times New Roman" w:hint="eastAsia"/>
          <w:bCs/>
          <w:kern w:val="2"/>
        </w:rPr>
        <w:t>操作方法如下：</w:t>
      </w:r>
    </w:p>
    <w:p w:rsidR="006C67ED" w:rsidRPr="00D10783" w:rsidRDefault="006C67ED" w:rsidP="00D10783">
      <w:pPr>
        <w:pStyle w:val="NormalWeb"/>
        <w:spacing w:line="276" w:lineRule="auto"/>
        <w:ind w:left="1152"/>
        <w:rPr>
          <w:rFonts w:ascii="Calibri" w:hAnsi="Calibri" w:cs="Times New Roman"/>
          <w:bCs/>
          <w:kern w:val="2"/>
        </w:rPr>
      </w:pPr>
      <w:r w:rsidRPr="00D10783">
        <w:rPr>
          <w:rFonts w:ascii="Calibri" w:hAnsi="Calibri" w:cs="Times New Roman"/>
          <w:bCs/>
          <w:kern w:val="2"/>
        </w:rPr>
        <w:t>2.1</w:t>
      </w:r>
      <w:r w:rsidRPr="00D10783">
        <w:rPr>
          <w:rFonts w:ascii="Calibri" w:hAnsi="Calibri" w:cs="Times New Roman" w:hint="eastAsia"/>
          <w:bCs/>
          <w:kern w:val="2"/>
        </w:rPr>
        <w:t>将</w:t>
      </w:r>
      <w:r w:rsidRPr="00D10783">
        <w:rPr>
          <w:rFonts w:ascii="Calibri" w:hAnsi="Calibri" w:cs="Times New Roman"/>
          <w:bCs/>
          <w:kern w:val="2"/>
        </w:rPr>
        <w:t>2</w:t>
      </w:r>
      <w:r w:rsidRPr="00D10783">
        <w:rPr>
          <w:rFonts w:ascii="Calibri" w:hAnsi="Calibri" w:cs="Times New Roman" w:hint="eastAsia"/>
          <w:bCs/>
          <w:kern w:val="2"/>
        </w:rPr>
        <w:t>种大小不同的塑料垫圈分别放入自动送料机的储料槽内；</w:t>
      </w:r>
    </w:p>
    <w:p w:rsidR="006C67ED" w:rsidRPr="005E0188" w:rsidRDefault="006C67ED" w:rsidP="00D10783">
      <w:pPr>
        <w:pStyle w:val="NormalWeb"/>
        <w:spacing w:line="276" w:lineRule="auto"/>
        <w:ind w:left="1152"/>
        <w:rPr>
          <w:rFonts w:ascii="Calibri" w:hAnsi="Calibri" w:cs="Times New Roman"/>
          <w:bCs/>
          <w:color w:val="0000FF"/>
          <w:kern w:val="2"/>
        </w:rPr>
      </w:pPr>
      <w:r w:rsidRPr="005E0188">
        <w:rPr>
          <w:rFonts w:ascii="Calibri" w:hAnsi="Calibri" w:cs="Times New Roman"/>
          <w:bCs/>
          <w:color w:val="0000FF"/>
          <w:kern w:val="2"/>
        </w:rPr>
        <w:t>2.2</w:t>
      </w:r>
      <w:r w:rsidRPr="005E0188">
        <w:rPr>
          <w:rFonts w:ascii="Calibri" w:hAnsi="Calibri" w:cs="Times New Roman" w:hint="eastAsia"/>
          <w:bCs/>
          <w:color w:val="0000FF"/>
          <w:kern w:val="2"/>
        </w:rPr>
        <w:t>启动开关，手工将已包好</w:t>
      </w:r>
      <w:r>
        <w:rPr>
          <w:rFonts w:ascii="Calibri" w:hAnsi="Calibri" w:cs="Times New Roman" w:hint="eastAsia"/>
          <w:bCs/>
          <w:color w:val="0000FF"/>
          <w:kern w:val="2"/>
        </w:rPr>
        <w:t>（</w:t>
      </w:r>
      <w:r w:rsidRPr="005E0188">
        <w:rPr>
          <w:rFonts w:ascii="Calibri" w:hAnsi="Calibri" w:cs="Times New Roman"/>
          <w:bCs/>
          <w:color w:val="0000FF"/>
          <w:kern w:val="2"/>
        </w:rPr>
        <w:t>3/4”</w:t>
      </w:r>
      <w:r>
        <w:rPr>
          <w:rFonts w:ascii="Calibri" w:hAnsi="Calibri" w:cs="Times New Roman" w:hint="eastAsia"/>
          <w:bCs/>
          <w:color w:val="0000FF"/>
          <w:kern w:val="2"/>
        </w:rPr>
        <w:t>、</w:t>
      </w:r>
      <w:r w:rsidRPr="005E0188">
        <w:rPr>
          <w:rFonts w:ascii="Calibri" w:hAnsi="Calibri" w:cs="Times New Roman"/>
          <w:bCs/>
          <w:color w:val="0000FF"/>
          <w:kern w:val="2"/>
        </w:rPr>
        <w:t>1/2”</w:t>
      </w:r>
      <w:r>
        <w:rPr>
          <w:rFonts w:ascii="Calibri" w:hAnsi="Calibri" w:cs="Times New Roman" w:hint="eastAsia"/>
          <w:bCs/>
          <w:color w:val="0000FF"/>
          <w:kern w:val="2"/>
        </w:rPr>
        <w:t>）</w:t>
      </w:r>
      <w:r w:rsidRPr="005E0188">
        <w:rPr>
          <w:rFonts w:ascii="Calibri" w:hAnsi="Calibri" w:cs="Times New Roman" w:hint="eastAsia"/>
          <w:bCs/>
          <w:color w:val="0000FF"/>
          <w:kern w:val="2"/>
        </w:rPr>
        <w:t>垫圈的小袋、燃气截止阀和空气限流环阀放入集料槽内。设备自动制好胶袋并将所有的配件成套包装好。</w:t>
      </w:r>
    </w:p>
    <w:p w:rsidR="006C67ED" w:rsidRPr="00D10783" w:rsidRDefault="006C67ED" w:rsidP="00D10783">
      <w:pPr>
        <w:pStyle w:val="NormalWeb"/>
        <w:spacing w:line="276" w:lineRule="auto"/>
        <w:rPr>
          <w:rFonts w:ascii="Calibri" w:hAnsi="Calibri" w:cs="Times New Roman"/>
          <w:kern w:val="2"/>
        </w:rPr>
      </w:pPr>
      <w:r w:rsidRPr="00D10783">
        <w:rPr>
          <w:rFonts w:ascii="Calibri" w:hAnsi="Calibri" w:cs="Times New Roman" w:hint="eastAsia"/>
          <w:bCs/>
          <w:kern w:val="2"/>
        </w:rPr>
        <w:t>二、配件自动计数计量包装机组工艺流程</w:t>
      </w:r>
    </w:p>
    <w:p w:rsidR="006C67ED" w:rsidRPr="00D10783" w:rsidRDefault="006C67ED" w:rsidP="00D10783">
      <w:pPr>
        <w:pStyle w:val="NormalWeb"/>
        <w:spacing w:line="276" w:lineRule="auto"/>
        <w:rPr>
          <w:rFonts w:ascii="Calibri" w:hAnsi="Calibri" w:cs="Times New Roman"/>
          <w:kern w:val="2"/>
        </w:rPr>
      </w:pPr>
      <w:r w:rsidRPr="00D10783">
        <w:rPr>
          <w:rFonts w:ascii="Calibri" w:hAnsi="Calibri" w:cs="Times New Roman" w:hint="eastAsia"/>
          <w:bCs/>
          <w:kern w:val="2"/>
        </w:rPr>
        <w:t>垫圈、燃气截止阀、空气限流环</w:t>
      </w:r>
      <w:r w:rsidRPr="00D10783">
        <w:rPr>
          <w:rFonts w:ascii="Calibri" w:hAnsi="Calibri" w:cs="Times New Roman"/>
          <w:bCs/>
          <w:kern w:val="2"/>
        </w:rPr>
        <w:t>   </w:t>
      </w:r>
      <w:r w:rsidRPr="00D10783">
        <w:rPr>
          <w:rFonts w:ascii="Calibri" w:hAnsi="Calibri" w:cs="Times New Roman" w:hint="eastAsia"/>
          <w:bCs/>
          <w:kern w:val="2"/>
        </w:rPr>
        <w:t>手动上料</w:t>
      </w:r>
      <w:r w:rsidRPr="00D10783">
        <w:rPr>
          <w:rFonts w:ascii="Calibri" w:hAnsi="Calibri" w:cs="Times New Roman"/>
          <w:bCs/>
          <w:kern w:val="2"/>
        </w:rPr>
        <w:t xml:space="preserve">     </w:t>
      </w:r>
      <w:r w:rsidRPr="00D10783">
        <w:rPr>
          <w:rFonts w:ascii="Calibri" w:hAnsi="Calibri" w:cs="Times New Roman" w:hint="eastAsia"/>
          <w:bCs/>
          <w:kern w:val="2"/>
        </w:rPr>
        <w:t>自动计数</w:t>
      </w:r>
      <w:r w:rsidRPr="00D10783">
        <w:rPr>
          <w:rFonts w:ascii="Calibri" w:hAnsi="Calibri" w:cs="Times New Roman"/>
          <w:bCs/>
          <w:kern w:val="2"/>
        </w:rPr>
        <w:t xml:space="preserve">      </w:t>
      </w:r>
      <w:r w:rsidRPr="00D10783">
        <w:rPr>
          <w:rFonts w:ascii="Calibri" w:hAnsi="Calibri" w:cs="Times New Roman" w:hint="eastAsia"/>
          <w:bCs/>
          <w:kern w:val="2"/>
        </w:rPr>
        <w:t>称重检测</w:t>
      </w:r>
      <w:r w:rsidRPr="00D10783">
        <w:rPr>
          <w:rFonts w:ascii="Calibri" w:hAnsi="Calibri" w:cs="Times New Roman"/>
          <w:bCs/>
          <w:kern w:val="2"/>
        </w:rPr>
        <w:t xml:space="preserve">     </w:t>
      </w:r>
      <w:r w:rsidRPr="00D10783">
        <w:rPr>
          <w:rFonts w:ascii="Calibri" w:hAnsi="Calibri" w:cs="Times New Roman" w:hint="eastAsia"/>
          <w:bCs/>
          <w:kern w:val="2"/>
        </w:rPr>
        <w:t>不合格自动排出</w:t>
      </w:r>
    </w:p>
    <w:p w:rsidR="006C67ED" w:rsidRPr="00D10783" w:rsidRDefault="006C67ED" w:rsidP="00D10783">
      <w:pPr>
        <w:pStyle w:val="NormalWeb"/>
        <w:spacing w:line="276" w:lineRule="auto"/>
        <w:rPr>
          <w:rFonts w:ascii="Calibri" w:hAnsi="Calibri" w:cs="Times New Roman"/>
          <w:kern w:val="2"/>
        </w:rPr>
      </w:pPr>
      <w:r w:rsidRPr="00D10783">
        <w:rPr>
          <w:rFonts w:ascii="Calibri" w:hAnsi="Calibri" w:cs="Times New Roman" w:hint="eastAsia"/>
          <w:bCs/>
          <w:kern w:val="2"/>
        </w:rPr>
        <w:t>自动制袋、充填、包装</w:t>
      </w:r>
      <w:r w:rsidRPr="00D10783">
        <w:rPr>
          <w:rFonts w:ascii="Calibri" w:hAnsi="Calibri" w:cs="Times New Roman"/>
          <w:bCs/>
          <w:kern w:val="2"/>
        </w:rPr>
        <w:t xml:space="preserve">      </w:t>
      </w:r>
      <w:r w:rsidRPr="00D10783">
        <w:rPr>
          <w:rFonts w:ascii="Calibri" w:hAnsi="Calibri" w:cs="Times New Roman" w:hint="eastAsia"/>
          <w:bCs/>
          <w:kern w:val="2"/>
        </w:rPr>
        <w:t>成品包检验</w:t>
      </w:r>
      <w:r w:rsidRPr="00D10783">
        <w:rPr>
          <w:rFonts w:ascii="Calibri" w:hAnsi="Calibri" w:cs="Times New Roman"/>
          <w:bCs/>
          <w:kern w:val="2"/>
        </w:rPr>
        <w:t xml:space="preserve">      </w:t>
      </w:r>
      <w:r w:rsidRPr="00D10783">
        <w:rPr>
          <w:rFonts w:ascii="Calibri" w:hAnsi="Calibri" w:cs="Times New Roman" w:hint="eastAsia"/>
          <w:bCs/>
          <w:kern w:val="2"/>
        </w:rPr>
        <w:t>不合格包排出</w:t>
      </w:r>
      <w:r w:rsidRPr="00D10783">
        <w:rPr>
          <w:rFonts w:ascii="Calibri" w:hAnsi="Calibri" w:cs="Times New Roman"/>
          <w:bCs/>
          <w:kern w:val="2"/>
        </w:rPr>
        <w:t xml:space="preserve">     </w:t>
      </w:r>
      <w:r w:rsidRPr="00D10783">
        <w:rPr>
          <w:rFonts w:ascii="Calibri" w:hAnsi="Calibri" w:cs="Times New Roman" w:hint="eastAsia"/>
          <w:bCs/>
          <w:kern w:val="2"/>
        </w:rPr>
        <w:t>成品包</w:t>
      </w:r>
    </w:p>
    <w:p w:rsidR="006C67ED" w:rsidRPr="00D10783" w:rsidRDefault="006C67ED" w:rsidP="00D10783">
      <w:pPr>
        <w:pStyle w:val="NormalWeb"/>
        <w:spacing w:line="276" w:lineRule="auto"/>
        <w:rPr>
          <w:rFonts w:ascii="Calibri" w:hAnsi="Calibri" w:cs="Times New Roman"/>
          <w:kern w:val="2"/>
        </w:rPr>
      </w:pPr>
      <w:r w:rsidRPr="00D10783">
        <w:rPr>
          <w:rFonts w:ascii="Calibri" w:hAnsi="Calibri" w:cs="Times New Roman" w:hint="eastAsia"/>
          <w:bCs/>
          <w:kern w:val="2"/>
        </w:rPr>
        <w:t>三、配件自动计数计量包装机组设备配置</w:t>
      </w:r>
    </w:p>
    <w:p w:rsidR="006C67ED" w:rsidRPr="00D10783" w:rsidRDefault="006C67ED" w:rsidP="00D10783">
      <w:pPr>
        <w:pStyle w:val="NormalWeb"/>
        <w:spacing w:line="276" w:lineRule="auto"/>
        <w:rPr>
          <w:rFonts w:ascii="Calibri" w:hAnsi="Calibri" w:cs="Times New Roman"/>
          <w:kern w:val="2"/>
        </w:rPr>
      </w:pPr>
      <w:r>
        <w:rPr>
          <w:rFonts w:ascii="Calibri" w:hAnsi="Calibri" w:cs="Times New Roman"/>
          <w:bCs/>
          <w:kern w:val="2"/>
        </w:rPr>
        <w:t>1</w:t>
      </w:r>
      <w:r>
        <w:rPr>
          <w:rFonts w:ascii="Calibri" w:hAnsi="Calibri" w:cs="Times New Roman" w:hint="eastAsia"/>
          <w:bCs/>
          <w:kern w:val="2"/>
        </w:rPr>
        <w:t>．送</w:t>
      </w:r>
      <w:r w:rsidRPr="00D10783">
        <w:rPr>
          <w:rFonts w:ascii="Calibri" w:hAnsi="Calibri" w:cs="Times New Roman" w:hint="eastAsia"/>
          <w:bCs/>
          <w:kern w:val="2"/>
        </w:rPr>
        <w:t>料机</w:t>
      </w:r>
    </w:p>
    <w:p w:rsidR="006C67ED" w:rsidRPr="00D10783" w:rsidRDefault="006C67ED" w:rsidP="00D10783">
      <w:pPr>
        <w:pStyle w:val="NormalWeb"/>
        <w:spacing w:line="276" w:lineRule="auto"/>
        <w:rPr>
          <w:rFonts w:ascii="Calibri" w:hAnsi="Calibri" w:cs="Times New Roman"/>
          <w:kern w:val="2"/>
        </w:rPr>
      </w:pPr>
      <w:r>
        <w:rPr>
          <w:rFonts w:ascii="Calibri" w:hAnsi="Calibri" w:cs="Times New Roman"/>
          <w:bCs/>
          <w:kern w:val="2"/>
        </w:rPr>
        <w:t>2</w:t>
      </w:r>
      <w:r>
        <w:rPr>
          <w:rFonts w:ascii="Calibri" w:hAnsi="Calibri" w:cs="Times New Roman" w:hint="eastAsia"/>
          <w:bCs/>
          <w:kern w:val="2"/>
        </w:rPr>
        <w:t>．</w:t>
      </w:r>
      <w:r w:rsidRPr="00D10783">
        <w:rPr>
          <w:rFonts w:ascii="Calibri" w:hAnsi="Calibri" w:cs="Times New Roman" w:hint="eastAsia"/>
          <w:bCs/>
          <w:kern w:val="2"/>
        </w:rPr>
        <w:t>计数</w:t>
      </w:r>
      <w:r>
        <w:rPr>
          <w:rFonts w:ascii="Calibri" w:hAnsi="Calibri" w:cs="Times New Roman" w:hint="eastAsia"/>
          <w:bCs/>
          <w:kern w:val="2"/>
        </w:rPr>
        <w:t>器</w:t>
      </w:r>
    </w:p>
    <w:p w:rsidR="006C67ED" w:rsidRPr="00D10783" w:rsidRDefault="006C67ED" w:rsidP="00D10783">
      <w:pPr>
        <w:pStyle w:val="NormalWeb"/>
        <w:spacing w:line="276" w:lineRule="auto"/>
        <w:rPr>
          <w:rFonts w:ascii="Calibri" w:hAnsi="Calibri" w:cs="Times New Roman"/>
          <w:kern w:val="2"/>
        </w:rPr>
      </w:pPr>
      <w:r w:rsidRPr="00D10783">
        <w:rPr>
          <w:rFonts w:ascii="Calibri" w:hAnsi="Calibri" w:cs="Times New Roman" w:hint="eastAsia"/>
          <w:bCs/>
          <w:kern w:val="2"/>
        </w:rPr>
        <w:t>（</w:t>
      </w:r>
      <w:r w:rsidRPr="00D10783">
        <w:rPr>
          <w:rFonts w:ascii="Calibri" w:hAnsi="Calibri" w:cs="Times New Roman"/>
          <w:bCs/>
          <w:kern w:val="2"/>
        </w:rPr>
        <w:t>1</w:t>
      </w:r>
      <w:r w:rsidRPr="00D10783">
        <w:rPr>
          <w:rFonts w:ascii="Calibri" w:hAnsi="Calibri" w:cs="Times New Roman" w:hint="eastAsia"/>
          <w:bCs/>
          <w:kern w:val="2"/>
        </w:rPr>
        <w:t>）功能：按照设定的数量完成垫圈、燃气截止阀、空气限流环</w:t>
      </w:r>
      <w:r w:rsidRPr="00D10783">
        <w:rPr>
          <w:rFonts w:ascii="Calibri" w:hAnsi="Calibri" w:cs="Times New Roman"/>
          <w:bCs/>
          <w:kern w:val="2"/>
        </w:rPr>
        <w:t> </w:t>
      </w:r>
      <w:r w:rsidRPr="00D10783">
        <w:rPr>
          <w:rFonts w:ascii="Calibri" w:hAnsi="Calibri" w:cs="Times New Roman" w:hint="eastAsia"/>
          <w:bCs/>
          <w:kern w:val="2"/>
        </w:rPr>
        <w:t>的计数。</w:t>
      </w:r>
    </w:p>
    <w:p w:rsidR="006C67ED" w:rsidRPr="00D10783" w:rsidRDefault="006C67ED" w:rsidP="00D10783">
      <w:pPr>
        <w:pStyle w:val="NormalWeb"/>
        <w:spacing w:line="276" w:lineRule="auto"/>
        <w:rPr>
          <w:rFonts w:ascii="Calibri" w:hAnsi="Calibri" w:cs="Times New Roman"/>
          <w:kern w:val="2"/>
        </w:rPr>
      </w:pPr>
      <w:r w:rsidRPr="00D10783">
        <w:rPr>
          <w:rFonts w:ascii="Calibri" w:hAnsi="Calibri" w:cs="Times New Roman" w:hint="eastAsia"/>
          <w:bCs/>
          <w:kern w:val="2"/>
        </w:rPr>
        <w:t>（</w:t>
      </w:r>
      <w:r w:rsidRPr="00D10783">
        <w:rPr>
          <w:rFonts w:ascii="Calibri" w:hAnsi="Calibri" w:cs="Times New Roman"/>
          <w:bCs/>
          <w:kern w:val="2"/>
        </w:rPr>
        <w:t>2</w:t>
      </w:r>
      <w:r>
        <w:rPr>
          <w:rFonts w:ascii="Calibri" w:hAnsi="Calibri" w:cs="Times New Roman" w:hint="eastAsia"/>
          <w:bCs/>
          <w:kern w:val="2"/>
        </w:rPr>
        <w:t>）包括振动</w:t>
      </w:r>
      <w:r w:rsidRPr="00D10783">
        <w:rPr>
          <w:rFonts w:ascii="Calibri" w:hAnsi="Calibri" w:cs="Times New Roman" w:hint="eastAsia"/>
          <w:bCs/>
          <w:kern w:val="2"/>
        </w:rPr>
        <w:t>盘、通道调整装置、快速输送装置、光电计数装置、料位控制装置。</w:t>
      </w:r>
    </w:p>
    <w:p w:rsidR="006C67ED" w:rsidRPr="00D10783" w:rsidRDefault="006C67ED" w:rsidP="007820C5">
      <w:pPr>
        <w:pStyle w:val="NormalWeb"/>
        <w:spacing w:line="276" w:lineRule="auto"/>
        <w:rPr>
          <w:rFonts w:ascii="Calibri" w:hAnsi="Calibri" w:cs="Times New Roman"/>
          <w:kern w:val="2"/>
        </w:rPr>
      </w:pPr>
      <w:r w:rsidRPr="00D10783">
        <w:rPr>
          <w:rFonts w:ascii="Calibri" w:hAnsi="Calibri" w:cs="Times New Roman" w:hint="eastAsia"/>
          <w:bCs/>
          <w:kern w:val="2"/>
        </w:rPr>
        <w:t>（</w:t>
      </w:r>
      <w:r w:rsidRPr="00D10783">
        <w:rPr>
          <w:rFonts w:ascii="Calibri" w:hAnsi="Calibri" w:cs="Times New Roman"/>
          <w:bCs/>
          <w:kern w:val="2"/>
        </w:rPr>
        <w:t>3</w:t>
      </w:r>
      <w:r>
        <w:rPr>
          <w:rFonts w:ascii="Calibri" w:hAnsi="Calibri" w:cs="Times New Roman" w:hint="eastAsia"/>
          <w:bCs/>
          <w:kern w:val="2"/>
        </w:rPr>
        <w:t>）料位控制装置自动控制给料器的动作</w:t>
      </w:r>
      <w:r w:rsidRPr="00D10783">
        <w:rPr>
          <w:rFonts w:ascii="Calibri" w:hAnsi="Calibri" w:cs="Times New Roman" w:hint="eastAsia"/>
          <w:bCs/>
          <w:kern w:val="2"/>
        </w:rPr>
        <w:t>。</w:t>
      </w:r>
    </w:p>
    <w:p w:rsidR="006C67ED" w:rsidRPr="00D10783" w:rsidRDefault="006C67ED" w:rsidP="00D10783">
      <w:pPr>
        <w:pStyle w:val="NormalWeb"/>
        <w:spacing w:line="276" w:lineRule="auto"/>
        <w:rPr>
          <w:rFonts w:ascii="Calibri" w:hAnsi="Calibri" w:cs="Times New Roman"/>
          <w:kern w:val="2"/>
        </w:rPr>
      </w:pPr>
      <w:r w:rsidRPr="00D10783">
        <w:rPr>
          <w:rFonts w:ascii="Calibri" w:hAnsi="Calibri" w:cs="Times New Roman" w:hint="eastAsia"/>
          <w:bCs/>
          <w:kern w:val="2"/>
        </w:rPr>
        <w:t>（</w:t>
      </w:r>
      <w:r>
        <w:rPr>
          <w:rFonts w:ascii="Calibri" w:hAnsi="Calibri" w:cs="Times New Roman"/>
          <w:bCs/>
          <w:kern w:val="2"/>
        </w:rPr>
        <w:t>4</w:t>
      </w:r>
      <w:r w:rsidRPr="00D10783">
        <w:rPr>
          <w:rFonts w:ascii="Calibri" w:hAnsi="Calibri" w:cs="Times New Roman" w:hint="eastAsia"/>
          <w:bCs/>
          <w:kern w:val="2"/>
        </w:rPr>
        <w:t>）通道调整装置适应性强，可适用于多种规格物件的使用。</w:t>
      </w:r>
    </w:p>
    <w:p w:rsidR="006C67ED" w:rsidRPr="00D10783" w:rsidRDefault="006C67ED" w:rsidP="00D10783">
      <w:pPr>
        <w:pStyle w:val="NormalWeb"/>
        <w:spacing w:line="276" w:lineRule="auto"/>
        <w:rPr>
          <w:rFonts w:ascii="Calibri" w:hAnsi="Calibri" w:cs="Times New Roman"/>
          <w:kern w:val="2"/>
        </w:rPr>
      </w:pPr>
      <w:r w:rsidRPr="00D10783">
        <w:rPr>
          <w:rFonts w:ascii="Calibri" w:hAnsi="Calibri" w:cs="Times New Roman" w:hint="eastAsia"/>
          <w:bCs/>
          <w:kern w:val="2"/>
        </w:rPr>
        <w:t>（</w:t>
      </w:r>
      <w:r>
        <w:rPr>
          <w:rFonts w:ascii="Calibri" w:hAnsi="Calibri" w:cs="Times New Roman"/>
          <w:bCs/>
          <w:kern w:val="2"/>
        </w:rPr>
        <w:t>5</w:t>
      </w:r>
      <w:r w:rsidRPr="00D10783">
        <w:rPr>
          <w:rFonts w:ascii="Calibri" w:hAnsi="Calibri" w:cs="Times New Roman" w:hint="eastAsia"/>
          <w:bCs/>
          <w:kern w:val="2"/>
        </w:rPr>
        <w:t>）快速输送装置，将紧密排列的标准件拉开间距，便于光电识别。</w:t>
      </w:r>
    </w:p>
    <w:p w:rsidR="006C67ED" w:rsidRDefault="006C67ED" w:rsidP="00D10783">
      <w:pPr>
        <w:pStyle w:val="NormalWeb"/>
        <w:spacing w:line="276" w:lineRule="auto"/>
        <w:rPr>
          <w:rFonts w:ascii="Calibri" w:hAnsi="Calibri" w:cs="Times New Roman"/>
          <w:bCs/>
          <w:kern w:val="2"/>
        </w:rPr>
      </w:pPr>
      <w:r w:rsidRPr="00D10783">
        <w:rPr>
          <w:rFonts w:ascii="Calibri" w:hAnsi="Calibri" w:cs="Times New Roman" w:hint="eastAsia"/>
          <w:bCs/>
          <w:kern w:val="2"/>
        </w:rPr>
        <w:t>（</w:t>
      </w:r>
      <w:r>
        <w:rPr>
          <w:rFonts w:ascii="Calibri" w:hAnsi="Calibri" w:cs="Times New Roman"/>
          <w:bCs/>
          <w:kern w:val="2"/>
        </w:rPr>
        <w:t>6</w:t>
      </w:r>
      <w:r w:rsidRPr="00D10783">
        <w:rPr>
          <w:rFonts w:ascii="Calibri" w:hAnsi="Calibri" w:cs="Times New Roman" w:hint="eastAsia"/>
          <w:bCs/>
          <w:kern w:val="2"/>
        </w:rPr>
        <w:t>）光电计数装置为特别设计，计数准确。</w:t>
      </w:r>
    </w:p>
    <w:p w:rsidR="006C67ED" w:rsidRPr="00D10783" w:rsidRDefault="006C67ED" w:rsidP="00D10783">
      <w:pPr>
        <w:pStyle w:val="NormalWeb"/>
        <w:spacing w:line="276" w:lineRule="auto"/>
        <w:rPr>
          <w:rFonts w:ascii="Calibri" w:hAnsi="Calibri" w:cs="Times New Roman"/>
          <w:kern w:val="2"/>
        </w:rPr>
      </w:pPr>
      <w:r>
        <w:rPr>
          <w:rFonts w:ascii="Calibri" w:hAnsi="Calibri" w:cs="Times New Roman" w:hint="eastAsia"/>
          <w:bCs/>
          <w:kern w:val="2"/>
        </w:rPr>
        <w:t>（</w:t>
      </w:r>
      <w:r>
        <w:rPr>
          <w:rFonts w:ascii="Calibri" w:hAnsi="Calibri" w:cs="Times New Roman"/>
          <w:bCs/>
          <w:kern w:val="2"/>
        </w:rPr>
        <w:t>7</w:t>
      </w:r>
      <w:r>
        <w:rPr>
          <w:rFonts w:ascii="Calibri" w:hAnsi="Calibri" w:cs="Times New Roman" w:hint="eastAsia"/>
          <w:bCs/>
          <w:kern w:val="2"/>
        </w:rPr>
        <w:t>）配件包装好后，防止高处落下损伤包装袋或配件。</w:t>
      </w:r>
    </w:p>
    <w:p w:rsidR="006C67ED" w:rsidRPr="00D10783" w:rsidRDefault="006C67ED" w:rsidP="00D10783">
      <w:pPr>
        <w:pStyle w:val="NormalWeb"/>
        <w:spacing w:line="276" w:lineRule="auto"/>
        <w:rPr>
          <w:rFonts w:ascii="Calibri" w:hAnsi="Calibri" w:cs="Times New Roman"/>
          <w:kern w:val="2"/>
        </w:rPr>
      </w:pPr>
      <w:r>
        <w:rPr>
          <w:rFonts w:ascii="Calibri" w:hAnsi="Calibri" w:cs="Times New Roman"/>
          <w:bCs/>
          <w:kern w:val="2"/>
        </w:rPr>
        <w:t>3</w:t>
      </w:r>
      <w:r w:rsidRPr="00D10783">
        <w:rPr>
          <w:rFonts w:ascii="Calibri" w:hAnsi="Calibri" w:cs="Times New Roman" w:hint="eastAsia"/>
          <w:bCs/>
          <w:kern w:val="2"/>
        </w:rPr>
        <w:t>．称重校验装置</w:t>
      </w:r>
    </w:p>
    <w:p w:rsidR="006C67ED" w:rsidRPr="00D10783" w:rsidRDefault="006C67ED" w:rsidP="00D10783">
      <w:pPr>
        <w:pStyle w:val="NormalWeb"/>
        <w:spacing w:line="276" w:lineRule="auto"/>
        <w:rPr>
          <w:rFonts w:ascii="Calibri" w:hAnsi="Calibri" w:cs="Times New Roman"/>
          <w:kern w:val="2"/>
        </w:rPr>
      </w:pPr>
      <w:r>
        <w:rPr>
          <w:rFonts w:ascii="Calibri" w:hAnsi="Calibri" w:cs="Times New Roman"/>
          <w:bCs/>
          <w:kern w:val="2"/>
        </w:rPr>
        <w:t>4</w:t>
      </w:r>
      <w:r w:rsidRPr="00D10783">
        <w:rPr>
          <w:rFonts w:ascii="Calibri" w:hAnsi="Calibri" w:cs="Times New Roman" w:hint="eastAsia"/>
          <w:bCs/>
          <w:kern w:val="2"/>
        </w:rPr>
        <w:t>．不合格品排出装置</w:t>
      </w:r>
    </w:p>
    <w:p w:rsidR="006C67ED" w:rsidRPr="00D10783" w:rsidRDefault="006C67ED" w:rsidP="00D10783">
      <w:pPr>
        <w:pStyle w:val="NormalWeb"/>
        <w:spacing w:line="276" w:lineRule="auto"/>
        <w:rPr>
          <w:rFonts w:ascii="Calibri" w:hAnsi="Calibri" w:cs="Times New Roman"/>
          <w:kern w:val="2"/>
        </w:rPr>
      </w:pPr>
      <w:r>
        <w:rPr>
          <w:rFonts w:ascii="Calibri" w:hAnsi="Calibri" w:cs="Times New Roman"/>
          <w:bCs/>
          <w:kern w:val="2"/>
        </w:rPr>
        <w:t>5</w:t>
      </w:r>
      <w:r w:rsidRPr="00D10783">
        <w:rPr>
          <w:rFonts w:ascii="Calibri" w:hAnsi="Calibri" w:cs="Times New Roman"/>
          <w:bCs/>
          <w:kern w:val="2"/>
        </w:rPr>
        <w:t>.  </w:t>
      </w:r>
      <w:r w:rsidRPr="00D10783">
        <w:rPr>
          <w:rFonts w:ascii="Calibri" w:hAnsi="Calibri" w:cs="Times New Roman" w:hint="eastAsia"/>
          <w:bCs/>
          <w:kern w:val="2"/>
        </w:rPr>
        <w:t>自动包装机</w:t>
      </w:r>
    </w:p>
    <w:p w:rsidR="006C67ED" w:rsidRPr="005808ED" w:rsidRDefault="006C67ED" w:rsidP="005808ED">
      <w:pPr>
        <w:pStyle w:val="NormalWeb"/>
        <w:wordWrap w:val="0"/>
        <w:spacing w:line="216" w:lineRule="atLeast"/>
        <w:rPr>
          <w:rFonts w:ascii="Calibri" w:hAnsi="Calibri" w:cs="Times New Roman"/>
          <w:bCs/>
          <w:kern w:val="2"/>
        </w:rPr>
      </w:pPr>
      <w:r w:rsidRPr="00D10783">
        <w:rPr>
          <w:rFonts w:ascii="Calibri" w:hAnsi="Calibri" w:cs="Times New Roman" w:hint="eastAsia"/>
          <w:bCs/>
          <w:kern w:val="2"/>
        </w:rPr>
        <w:t>功能：用于完成计数后的自动包装。可自动完成制袋、充填、封口、分切、计包功能；</w:t>
      </w:r>
      <w:r w:rsidRPr="005808ED">
        <w:rPr>
          <w:rFonts w:ascii="Calibri" w:hAnsi="Calibri" w:cs="Times New Roman" w:hint="eastAsia"/>
          <w:bCs/>
          <w:kern w:val="2"/>
        </w:rPr>
        <w:t>包装材料：各种复合膜适用（确保包装完整性及美观）</w:t>
      </w:r>
      <w:r>
        <w:rPr>
          <w:rFonts w:ascii="Calibri" w:hAnsi="Calibri" w:cs="Times New Roman" w:hint="eastAsia"/>
          <w:bCs/>
          <w:kern w:val="2"/>
        </w:rPr>
        <w:t>。</w:t>
      </w:r>
    </w:p>
    <w:p w:rsidR="006C67ED" w:rsidRPr="00D10783" w:rsidRDefault="006C67ED" w:rsidP="00D10783">
      <w:pPr>
        <w:pStyle w:val="NormalWeb"/>
        <w:spacing w:line="276" w:lineRule="auto"/>
        <w:rPr>
          <w:rFonts w:ascii="Calibri" w:hAnsi="Calibri" w:cs="Times New Roman"/>
          <w:kern w:val="2"/>
        </w:rPr>
      </w:pPr>
      <w:r w:rsidRPr="00D10783">
        <w:rPr>
          <w:rFonts w:ascii="Calibri" w:hAnsi="Calibri" w:cs="Times New Roman" w:hint="eastAsia"/>
          <w:bCs/>
          <w:kern w:val="2"/>
        </w:rPr>
        <w:t>四、配件自动计数计量包装机组技术指标</w:t>
      </w:r>
    </w:p>
    <w:p w:rsidR="006C67ED" w:rsidRPr="00D10783" w:rsidRDefault="006C67ED" w:rsidP="00D10783">
      <w:pPr>
        <w:pStyle w:val="NormalWeb"/>
        <w:spacing w:line="276" w:lineRule="auto"/>
        <w:rPr>
          <w:rFonts w:ascii="Calibri" w:hAnsi="Calibri" w:cs="Times New Roman"/>
          <w:kern w:val="2"/>
        </w:rPr>
      </w:pPr>
      <w:r w:rsidRPr="00D10783">
        <w:rPr>
          <w:rFonts w:ascii="Calibri" w:hAnsi="Calibri" w:cs="Times New Roman" w:hint="eastAsia"/>
          <w:bCs/>
          <w:kern w:val="2"/>
        </w:rPr>
        <w:t>（</w:t>
      </w:r>
      <w:r w:rsidRPr="00D10783">
        <w:rPr>
          <w:rFonts w:ascii="Calibri" w:hAnsi="Calibri" w:cs="Times New Roman"/>
          <w:bCs/>
          <w:kern w:val="2"/>
        </w:rPr>
        <w:t>1</w:t>
      </w:r>
      <w:r w:rsidRPr="00D10783">
        <w:rPr>
          <w:rFonts w:ascii="Calibri" w:hAnsi="Calibri" w:cs="Times New Roman" w:hint="eastAsia"/>
          <w:bCs/>
          <w:kern w:val="2"/>
        </w:rPr>
        <w:t>）设备产量约</w:t>
      </w:r>
      <w:r w:rsidRPr="00D10783">
        <w:rPr>
          <w:rFonts w:ascii="Calibri" w:hAnsi="Calibri" w:cs="Times New Roman"/>
          <w:bCs/>
          <w:kern w:val="2"/>
        </w:rPr>
        <w:t>500</w:t>
      </w:r>
      <w:r w:rsidRPr="00D10783">
        <w:rPr>
          <w:rFonts w:ascii="Calibri" w:hAnsi="Calibri" w:cs="Times New Roman" w:hint="eastAsia"/>
          <w:bCs/>
          <w:kern w:val="2"/>
        </w:rPr>
        <w:t>套</w:t>
      </w:r>
      <w:r w:rsidRPr="00D10783">
        <w:rPr>
          <w:rFonts w:ascii="Calibri" w:hAnsi="Calibri" w:cs="Times New Roman"/>
          <w:bCs/>
          <w:kern w:val="2"/>
        </w:rPr>
        <w:t>/</w:t>
      </w:r>
      <w:r w:rsidRPr="00D10783">
        <w:rPr>
          <w:rFonts w:ascii="Calibri" w:hAnsi="Calibri" w:cs="Times New Roman" w:hint="eastAsia"/>
          <w:bCs/>
          <w:kern w:val="2"/>
        </w:rPr>
        <w:t>小时，主要工作全部自动完成，仅需</w:t>
      </w:r>
      <w:r w:rsidRPr="00D10783">
        <w:rPr>
          <w:rFonts w:ascii="Calibri" w:hAnsi="Calibri" w:cs="Times New Roman"/>
          <w:bCs/>
          <w:kern w:val="2"/>
        </w:rPr>
        <w:t>1</w:t>
      </w:r>
      <w:r w:rsidRPr="00D10783">
        <w:rPr>
          <w:rFonts w:ascii="Calibri" w:hAnsi="Calibri" w:cs="Times New Roman" w:hint="eastAsia"/>
          <w:bCs/>
          <w:kern w:val="2"/>
        </w:rPr>
        <w:t>人兼职加料。</w:t>
      </w:r>
    </w:p>
    <w:p w:rsidR="006C67ED" w:rsidRDefault="006C67ED" w:rsidP="00D10783">
      <w:pPr>
        <w:pStyle w:val="NormalWeb"/>
        <w:spacing w:line="276" w:lineRule="auto"/>
        <w:rPr>
          <w:rFonts w:ascii="Calibri" w:hAnsi="Calibri" w:cs="Times New Roman"/>
          <w:bCs/>
          <w:kern w:val="2"/>
        </w:rPr>
      </w:pPr>
      <w:r w:rsidRPr="00D10783">
        <w:rPr>
          <w:rFonts w:ascii="Calibri" w:hAnsi="Calibri" w:cs="Times New Roman" w:hint="eastAsia"/>
          <w:bCs/>
          <w:kern w:val="2"/>
        </w:rPr>
        <w:t>（</w:t>
      </w:r>
      <w:r w:rsidRPr="00D10783">
        <w:rPr>
          <w:rFonts w:ascii="Calibri" w:hAnsi="Calibri" w:cs="Times New Roman"/>
          <w:bCs/>
          <w:kern w:val="2"/>
        </w:rPr>
        <w:t>2</w:t>
      </w:r>
      <w:r w:rsidRPr="00D10783">
        <w:rPr>
          <w:rFonts w:ascii="Calibri" w:hAnsi="Calibri" w:cs="Times New Roman" w:hint="eastAsia"/>
          <w:bCs/>
          <w:kern w:val="2"/>
        </w:rPr>
        <w:t>）精度：计数合格率</w:t>
      </w:r>
      <w:r w:rsidRPr="00D10783">
        <w:rPr>
          <w:rFonts w:ascii="Calibri" w:hAnsi="Calibri" w:cs="Times New Roman"/>
          <w:bCs/>
          <w:kern w:val="2"/>
        </w:rPr>
        <w:t>99 .9%</w:t>
      </w:r>
      <w:r>
        <w:rPr>
          <w:rFonts w:ascii="Calibri" w:hAnsi="Calibri" w:cs="Times New Roman"/>
          <w:bCs/>
          <w:kern w:val="2"/>
        </w:rPr>
        <w:t xml:space="preserve"> </w:t>
      </w:r>
    </w:p>
    <w:p w:rsidR="006C67ED" w:rsidRDefault="006C67ED" w:rsidP="00D10783">
      <w:pPr>
        <w:pStyle w:val="NormalWeb"/>
        <w:spacing w:line="276" w:lineRule="auto"/>
        <w:rPr>
          <w:rFonts w:ascii="Calibri" w:hAnsi="Calibri" w:cs="Times New Roman"/>
          <w:bCs/>
          <w:kern w:val="2"/>
        </w:rPr>
      </w:pPr>
      <w:r>
        <w:rPr>
          <w:rFonts w:ascii="Calibri" w:hAnsi="Calibri" w:cs="Times New Roman"/>
          <w:bCs/>
          <w:kern w:val="2"/>
        </w:rPr>
        <w:t xml:space="preserve">       </w:t>
      </w:r>
    </w:p>
    <w:p w:rsidR="006C67ED" w:rsidRDefault="006C67ED" w:rsidP="00D10783">
      <w:pPr>
        <w:pStyle w:val="NormalWeb"/>
        <w:spacing w:line="276" w:lineRule="auto"/>
        <w:rPr>
          <w:rFonts w:ascii="Calibri" w:hAnsi="Calibri" w:cs="Times New Roman"/>
          <w:bCs/>
          <w:kern w:val="2"/>
        </w:rPr>
      </w:pPr>
    </w:p>
    <w:p w:rsidR="006C67ED" w:rsidRDefault="006C67ED" w:rsidP="00D10783">
      <w:pPr>
        <w:pStyle w:val="NormalWeb"/>
        <w:spacing w:line="276" w:lineRule="auto"/>
        <w:rPr>
          <w:rFonts w:ascii="Calibri" w:hAnsi="Calibri" w:cs="Times New Roman"/>
          <w:bCs/>
          <w:kern w:val="2"/>
        </w:rPr>
      </w:pPr>
    </w:p>
    <w:p w:rsidR="006C67ED" w:rsidRDefault="006C67ED" w:rsidP="00D10783">
      <w:pPr>
        <w:pStyle w:val="NormalWeb"/>
        <w:spacing w:line="276" w:lineRule="auto"/>
        <w:rPr>
          <w:rFonts w:ascii="Calibri" w:hAnsi="Calibri" w:cs="Times New Roman"/>
          <w:bCs/>
          <w:kern w:val="2"/>
        </w:rPr>
      </w:pPr>
      <w:r>
        <w:rPr>
          <w:rFonts w:ascii="Calibri" w:hAnsi="Calibri" w:cs="Times New Roman"/>
          <w:bCs/>
          <w:kern w:val="2"/>
        </w:rPr>
        <w:t xml:space="preserve">                                   </w:t>
      </w:r>
      <w:r>
        <w:rPr>
          <w:rFonts w:ascii="Calibri" w:hAnsi="Calibri" w:cs="Times New Roman" w:hint="eastAsia"/>
          <w:bCs/>
          <w:kern w:val="2"/>
        </w:rPr>
        <w:t>制造运营中心：生产部</w:t>
      </w:r>
    </w:p>
    <w:p w:rsidR="006C67ED" w:rsidRPr="00D10783" w:rsidRDefault="006C67ED" w:rsidP="00D10783">
      <w:pPr>
        <w:pStyle w:val="NormalWeb"/>
        <w:spacing w:line="276" w:lineRule="auto"/>
        <w:rPr>
          <w:rFonts w:ascii="Calibri" w:hAnsi="Calibri" w:cs="Times New Roman"/>
          <w:kern w:val="2"/>
        </w:rPr>
      </w:pPr>
      <w:r>
        <w:rPr>
          <w:rFonts w:ascii="Calibri" w:hAnsi="Calibri" w:cs="Times New Roman"/>
          <w:bCs/>
          <w:kern w:val="2"/>
        </w:rPr>
        <w:t xml:space="preserve">                                    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1"/>
          <w:attr w:name="Month" w:val="4"/>
          <w:attr w:name="Year" w:val="2014"/>
        </w:smartTagPr>
        <w:r>
          <w:rPr>
            <w:rFonts w:ascii="Calibri" w:hAnsi="Calibri" w:cs="Times New Roman"/>
            <w:bCs/>
            <w:kern w:val="2"/>
          </w:rPr>
          <w:t>2014</w:t>
        </w:r>
        <w:r>
          <w:rPr>
            <w:rFonts w:ascii="Calibri" w:hAnsi="Calibri" w:cs="Times New Roman" w:hint="eastAsia"/>
            <w:bCs/>
            <w:kern w:val="2"/>
          </w:rPr>
          <w:t>年</w:t>
        </w:r>
        <w:r>
          <w:rPr>
            <w:rFonts w:ascii="Calibri" w:hAnsi="Calibri" w:cs="Times New Roman"/>
            <w:bCs/>
            <w:kern w:val="2"/>
          </w:rPr>
          <w:t>4</w:t>
        </w:r>
        <w:r>
          <w:rPr>
            <w:rFonts w:ascii="Calibri" w:hAnsi="Calibri" w:cs="Times New Roman" w:hint="eastAsia"/>
            <w:bCs/>
            <w:kern w:val="2"/>
          </w:rPr>
          <w:t>月</w:t>
        </w:r>
        <w:r>
          <w:rPr>
            <w:rFonts w:ascii="Calibri" w:hAnsi="Calibri" w:cs="Times New Roman"/>
            <w:bCs/>
            <w:kern w:val="2"/>
          </w:rPr>
          <w:t>11</w:t>
        </w:r>
        <w:r>
          <w:rPr>
            <w:rFonts w:ascii="Calibri" w:hAnsi="Calibri" w:cs="Times New Roman" w:hint="eastAsia"/>
            <w:bCs/>
            <w:kern w:val="2"/>
          </w:rPr>
          <w:t>日</w:t>
        </w:r>
      </w:smartTag>
    </w:p>
    <w:p w:rsidR="006C67ED" w:rsidRDefault="006C67ED"/>
    <w:p w:rsidR="006C67ED" w:rsidRDefault="006C67ED"/>
    <w:p w:rsidR="006C67ED" w:rsidRDefault="006C67ED"/>
    <w:p w:rsidR="006C67ED" w:rsidRDefault="006C67ED"/>
    <w:p w:rsidR="006C67ED" w:rsidRDefault="006C67ED"/>
    <w:p w:rsidR="006C67ED" w:rsidRDefault="006C67ED"/>
    <w:p w:rsidR="006C67ED" w:rsidRDefault="006C67ED"/>
    <w:p w:rsidR="006C67ED" w:rsidRDefault="006C67ED"/>
    <w:p w:rsidR="006C67ED" w:rsidRDefault="006C67ED"/>
    <w:p w:rsidR="006C67ED" w:rsidRDefault="006C67ED"/>
    <w:p w:rsidR="006C67ED" w:rsidRDefault="006C67ED">
      <w:r>
        <w:rPr>
          <w:rFonts w:hint="eastAsia"/>
        </w:rPr>
        <w:t>附图：</w:t>
      </w:r>
    </w:p>
    <w:p w:rsidR="006C67ED" w:rsidRDefault="006C67ED">
      <w:r>
        <w:rPr>
          <w:noProof/>
        </w:rPr>
        <w:pict>
          <v:rect id="_x0000_s1026" style="position:absolute;left:0;text-align:left;margin-left:209.4pt;margin-top:195.6pt;width:187.8pt;height:27pt;z-index:251655680" fillcolor="#31849b">
            <v:textbox>
              <w:txbxContent>
                <w:p w:rsidR="006C67ED" w:rsidRPr="00FA65FD" w:rsidRDefault="006C67ED" w:rsidP="008931E2">
                  <w:pPr>
                    <w:jc w:val="center"/>
                    <w:rPr>
                      <w:rFonts w:ascii="华文彩云" w:eastAsia="华文彩云"/>
                      <w:color w:val="FFFFFF"/>
                    </w:rPr>
                  </w:pPr>
                  <w:r w:rsidRPr="00FA65FD">
                    <w:rPr>
                      <w:rFonts w:ascii="华文彩云" w:eastAsia="华文彩云" w:hint="eastAsia"/>
                      <w:color w:val="FFFFFF"/>
                    </w:rPr>
                    <w:t>垫圈包装</w:t>
                  </w:r>
                  <w:r w:rsidRPr="00FA65FD">
                    <w:rPr>
                      <w:rFonts w:ascii="华文彩云" w:eastAsia="华文彩云"/>
                      <w:color w:val="FFFFFF"/>
                    </w:rPr>
                    <w:t>OK</w:t>
                  </w:r>
                  <w:r w:rsidRPr="00FA65FD">
                    <w:rPr>
                      <w:rFonts w:ascii="华文彩云" w:eastAsia="华文彩云" w:hint="eastAsia"/>
                      <w:color w:val="FFFFFF"/>
                    </w:rPr>
                    <w:t>后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7" style="position:absolute;left:0;text-align:left;margin-left:1.2pt;margin-top:191.85pt;width:187.8pt;height:27pt;z-index:251654656" fillcolor="#31849b">
            <v:textbox>
              <w:txbxContent>
                <w:p w:rsidR="006C67ED" w:rsidRPr="00FA65FD" w:rsidRDefault="006C67ED" w:rsidP="008931E2">
                  <w:pPr>
                    <w:jc w:val="center"/>
                    <w:rPr>
                      <w:rFonts w:ascii="华文彩云" w:eastAsia="华文彩云"/>
                      <w:color w:val="FFFFFF"/>
                    </w:rPr>
                  </w:pPr>
                  <w:r w:rsidRPr="00FA65FD">
                    <w:rPr>
                      <w:rFonts w:ascii="宋体" w:hAnsi="宋体"/>
                      <w:color w:val="FFFFFF"/>
                    </w:rPr>
                    <w:t>3/4</w:t>
                  </w:r>
                  <w:r w:rsidRPr="00FA65FD">
                    <w:rPr>
                      <w:rFonts w:ascii="宋体" w:hAnsi="宋体" w:hint="eastAsia"/>
                      <w:color w:val="FFFFFF"/>
                    </w:rPr>
                    <w:t>、</w:t>
                  </w:r>
                  <w:r w:rsidRPr="00FA65FD">
                    <w:rPr>
                      <w:rFonts w:ascii="宋体" w:hAnsi="宋体"/>
                      <w:color w:val="FFFFFF"/>
                    </w:rPr>
                    <w:t>1/2</w:t>
                  </w:r>
                  <w:r w:rsidRPr="00FA65FD">
                    <w:rPr>
                      <w:rFonts w:ascii="华文彩云" w:eastAsia="华文彩云" w:hint="eastAsia"/>
                      <w:color w:val="FFFFFF"/>
                    </w:rPr>
                    <w:t>垫圈及包装袋</w:t>
                  </w:r>
                </w:p>
              </w:txbxContent>
            </v:textbox>
          </v:rect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7" o:spid="_x0000_i1025" type="#_x0000_t75" style="width:180pt;height:182.25pt;rotation:-90;visibility:visible">
            <v:imagedata r:id="rId7" o:title=""/>
          </v:shape>
        </w:pict>
      </w:r>
      <w:r>
        <w:t xml:space="preserve">   </w:t>
      </w:r>
      <w:r>
        <w:rPr>
          <w:noProof/>
        </w:rPr>
        <w:pict>
          <v:shape id="图片 10" o:spid="_x0000_i1026" type="#_x0000_t75" style="width:189pt;height:181.5pt;visibility:visible">
            <v:imagedata r:id="rId8" o:title=""/>
          </v:shape>
        </w:pict>
      </w:r>
    </w:p>
    <w:p w:rsidR="006C67ED" w:rsidRDefault="006C67ED"/>
    <w:p w:rsidR="006C67ED" w:rsidRDefault="006C67ED"/>
    <w:p w:rsidR="006C67ED" w:rsidRDefault="006C67ED"/>
    <w:p w:rsidR="006C67ED" w:rsidRDefault="006C67ED">
      <w:r>
        <w:rPr>
          <w:noProof/>
        </w:rPr>
        <w:pict>
          <v:rect id="_x0000_s1028" style="position:absolute;left:0;text-align:left;margin-left:204.6pt;margin-top:176.4pt;width:187.8pt;height:43.2pt;z-index:251657728" fillcolor="#31849b">
            <v:textbox>
              <w:txbxContent>
                <w:p w:rsidR="006C67ED" w:rsidRPr="00FA65FD" w:rsidRDefault="006C67ED" w:rsidP="008931E2">
                  <w:pPr>
                    <w:jc w:val="center"/>
                    <w:rPr>
                      <w:rFonts w:ascii="华文彩云" w:eastAsia="华文彩云"/>
                      <w:color w:val="FFFFFF"/>
                      <w:sz w:val="10"/>
                      <w:szCs w:val="10"/>
                    </w:rPr>
                  </w:pPr>
                </w:p>
                <w:p w:rsidR="006C67ED" w:rsidRPr="00FA65FD" w:rsidRDefault="006C67ED" w:rsidP="008931E2">
                  <w:pPr>
                    <w:jc w:val="center"/>
                    <w:rPr>
                      <w:rFonts w:ascii="华文彩云" w:eastAsia="华文彩云"/>
                      <w:color w:val="FFFFFF"/>
                    </w:rPr>
                  </w:pPr>
                  <w:r w:rsidRPr="00FA65FD">
                    <w:rPr>
                      <w:rFonts w:ascii="华文彩云" w:eastAsia="华文彩云" w:hint="eastAsia"/>
                      <w:color w:val="FFFFFF"/>
                    </w:rPr>
                    <w:t>配件包装</w:t>
                  </w:r>
                  <w:r w:rsidRPr="00FA65FD">
                    <w:rPr>
                      <w:rFonts w:ascii="华文彩云" w:eastAsia="华文彩云"/>
                      <w:color w:val="FFFFFF"/>
                    </w:rPr>
                    <w:t>OK</w:t>
                  </w:r>
                  <w:r w:rsidRPr="00FA65FD">
                    <w:rPr>
                      <w:rFonts w:ascii="华文彩云" w:eastAsia="华文彩云" w:hint="eastAsia"/>
                      <w:color w:val="FFFFFF"/>
                    </w:rPr>
                    <w:t>后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9" style="position:absolute;left:0;text-align:left;margin-left:1.2pt;margin-top:180pt;width:181.2pt;height:39.6pt;z-index:251656704" fillcolor="#31849b">
            <v:textbox>
              <w:txbxContent>
                <w:p w:rsidR="006C67ED" w:rsidRPr="00FA65FD" w:rsidRDefault="006C67ED" w:rsidP="008931E2">
                  <w:pPr>
                    <w:jc w:val="center"/>
                    <w:rPr>
                      <w:rFonts w:ascii="宋体"/>
                      <w:color w:val="FFFFFF"/>
                    </w:rPr>
                  </w:pPr>
                  <w:r w:rsidRPr="00FA65FD">
                    <w:rPr>
                      <w:rFonts w:ascii="宋体" w:hAnsi="宋体" w:hint="eastAsia"/>
                      <w:color w:val="FFFFFF"/>
                    </w:rPr>
                    <w:t>将燃气截止阀、空气限流环及包装后的垫圈装进包装袋</w:t>
                  </w:r>
                </w:p>
              </w:txbxContent>
            </v:textbox>
          </v:rect>
        </w:pict>
      </w:r>
      <w:r>
        <w:rPr>
          <w:noProof/>
        </w:rPr>
        <w:pict>
          <v:shape id="图片 1" o:spid="_x0000_i1027" type="#_x0000_t75" style="width:165.75pt;height:175.5pt;rotation:-90;visibility:visible">
            <v:imagedata r:id="rId9" o:title=""/>
          </v:shape>
        </w:pict>
      </w:r>
      <w:r>
        <w:t xml:space="preserve">    </w:t>
      </w:r>
      <w:r>
        <w:rPr>
          <w:noProof/>
        </w:rPr>
        <w:pict>
          <v:shape id="图片 4" o:spid="_x0000_i1028" type="#_x0000_t75" style="width:166.5pt;height:181.5pt;rotation:-90;visibility:visible">
            <v:imagedata r:id="rId10" o:title=""/>
          </v:shape>
        </w:pict>
      </w:r>
    </w:p>
    <w:p w:rsidR="006C67ED" w:rsidRDefault="006C67ED"/>
    <w:p w:rsidR="006C67ED" w:rsidRDefault="006C67ED"/>
    <w:p w:rsidR="006C67ED" w:rsidRDefault="006C67ED"/>
    <w:p w:rsidR="006C67ED" w:rsidRDefault="006C67ED"/>
    <w:p w:rsidR="006C67ED" w:rsidRPr="008931E2" w:rsidRDefault="006C67ED">
      <w:r>
        <w:rPr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30" type="#_x0000_t62" style="position:absolute;left:0;text-align:left;margin-left:198.75pt;margin-top:8.25pt;width:106.2pt;height:33pt;z-index:251658752" adj="-10851,28669">
            <v:textbox>
              <w:txbxContent>
                <w:p w:rsidR="006C67ED" w:rsidRDefault="006C67ED" w:rsidP="00306E8F">
                  <w:pPr>
                    <w:jc w:val="center"/>
                  </w:pPr>
                  <w:r>
                    <w:rPr>
                      <w:rFonts w:hint="eastAsia"/>
                    </w:rPr>
                    <w:t>垫圈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62" style="position:absolute;left:0;text-align:left;margin-left:199.2pt;margin-top:47.25pt;width:106.2pt;height:33pt;z-index:251659776" adj="-11217,27098">
            <v:textbox>
              <w:txbxContent>
                <w:p w:rsidR="006C67ED" w:rsidRDefault="006C67ED" w:rsidP="00306E8F">
                  <w:pPr>
                    <w:jc w:val="center"/>
                  </w:pPr>
                  <w:r>
                    <w:rPr>
                      <w:rFonts w:hint="eastAsia"/>
                    </w:rPr>
                    <w:t>空气限流环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type="#_x0000_t62" style="position:absolute;left:0;text-align:left;margin-left:197.55pt;margin-top:91.05pt;width:106.2pt;height:33pt;z-index:251660800" adj="-10729,25135">
            <v:textbox>
              <w:txbxContent>
                <w:p w:rsidR="006C67ED" w:rsidRDefault="006C67ED" w:rsidP="00306E8F">
                  <w:pPr>
                    <w:jc w:val="center"/>
                  </w:pPr>
                  <w:r>
                    <w:rPr>
                      <w:rFonts w:hint="eastAsia"/>
                    </w:rPr>
                    <w:t>燃气截止阀</w:t>
                  </w:r>
                </w:p>
              </w:txbxContent>
            </v:textbox>
          </v:shape>
        </w:pict>
      </w:r>
      <w:r>
        <w:rPr>
          <w:noProof/>
        </w:rPr>
        <w:pict>
          <v:shape id="_x0000_i1029" type="#_x0000_t75" style="width:153pt;height:163.5pt;rotation:90;visibility:visible">
            <v:imagedata r:id="rId9" o:title=""/>
          </v:shape>
        </w:pict>
      </w:r>
    </w:p>
    <w:sectPr w:rsidR="006C67ED" w:rsidRPr="008931E2" w:rsidSect="00306E8F">
      <w:pgSz w:w="11906" w:h="16838"/>
      <w:pgMar w:top="1191" w:right="1797" w:bottom="124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7ED" w:rsidRDefault="006C67ED" w:rsidP="008931E2">
      <w:r>
        <w:separator/>
      </w:r>
    </w:p>
  </w:endnote>
  <w:endnote w:type="continuationSeparator" w:id="0">
    <w:p w:rsidR="006C67ED" w:rsidRDefault="006C67ED" w:rsidP="008931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华文彩云">
    <w:altName w:val="微软雅黑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7ED" w:rsidRDefault="006C67ED" w:rsidP="008931E2">
      <w:r>
        <w:separator/>
      </w:r>
    </w:p>
  </w:footnote>
  <w:footnote w:type="continuationSeparator" w:id="0">
    <w:p w:rsidR="006C67ED" w:rsidRDefault="006C67ED" w:rsidP="008931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55539"/>
    <w:multiLevelType w:val="hybridMultilevel"/>
    <w:tmpl w:val="51EE841C"/>
    <w:lvl w:ilvl="0" w:tplc="010692F6">
      <w:start w:val="1"/>
      <w:numFmt w:val="decimal"/>
      <w:lvlText w:val="%1、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55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9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81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5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407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90" w:hanging="420"/>
      </w:pPr>
      <w:rPr>
        <w:rFonts w:cs="Times New Roman"/>
      </w:rPr>
    </w:lvl>
  </w:abstractNum>
  <w:abstractNum w:abstractNumId="1">
    <w:nsid w:val="5D566881"/>
    <w:multiLevelType w:val="hybridMultilevel"/>
    <w:tmpl w:val="9656D35C"/>
    <w:lvl w:ilvl="0" w:tplc="74E01A26">
      <w:start w:val="1"/>
      <w:numFmt w:val="decimal"/>
      <w:lvlText w:val="%1、"/>
      <w:lvlJc w:val="left"/>
      <w:pPr>
        <w:ind w:left="79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72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92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12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532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52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72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92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12" w:hanging="420"/>
      </w:pPr>
      <w:rPr>
        <w:rFonts w:cs="Times New Roman"/>
      </w:rPr>
    </w:lvl>
  </w:abstractNum>
  <w:abstractNum w:abstractNumId="2">
    <w:nsid w:val="78D41D68"/>
    <w:multiLevelType w:val="hybridMultilevel"/>
    <w:tmpl w:val="E0549028"/>
    <w:lvl w:ilvl="0" w:tplc="D076CDEE">
      <w:start w:val="1"/>
      <w:numFmt w:val="japaneseCounting"/>
      <w:lvlText w:val="%1、"/>
      <w:lvlJc w:val="left"/>
      <w:pPr>
        <w:ind w:left="432" w:hanging="432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2579"/>
    <w:rsid w:val="00004BBF"/>
    <w:rsid w:val="00005E2D"/>
    <w:rsid w:val="000464BD"/>
    <w:rsid w:val="001850C8"/>
    <w:rsid w:val="00232FF3"/>
    <w:rsid w:val="002C2F71"/>
    <w:rsid w:val="002D2020"/>
    <w:rsid w:val="00306E8F"/>
    <w:rsid w:val="0033741E"/>
    <w:rsid w:val="00341113"/>
    <w:rsid w:val="00376C13"/>
    <w:rsid w:val="003B2B17"/>
    <w:rsid w:val="003C01F8"/>
    <w:rsid w:val="003F7708"/>
    <w:rsid w:val="004704E6"/>
    <w:rsid w:val="00545A89"/>
    <w:rsid w:val="00550664"/>
    <w:rsid w:val="005808ED"/>
    <w:rsid w:val="00597799"/>
    <w:rsid w:val="005E0188"/>
    <w:rsid w:val="00624B86"/>
    <w:rsid w:val="006B19E0"/>
    <w:rsid w:val="006C67ED"/>
    <w:rsid w:val="00711B2A"/>
    <w:rsid w:val="00735C76"/>
    <w:rsid w:val="007820C5"/>
    <w:rsid w:val="00871F5F"/>
    <w:rsid w:val="008931E2"/>
    <w:rsid w:val="008D5663"/>
    <w:rsid w:val="00965820"/>
    <w:rsid w:val="00B0509E"/>
    <w:rsid w:val="00C55206"/>
    <w:rsid w:val="00D10783"/>
    <w:rsid w:val="00DE779B"/>
    <w:rsid w:val="00E00259"/>
    <w:rsid w:val="00E02579"/>
    <w:rsid w:val="00EE5331"/>
    <w:rsid w:val="00F95DFF"/>
    <w:rsid w:val="00FA65FD"/>
    <w:rsid w:val="00FA7FB9"/>
    <w:rsid w:val="00FD5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2B17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DE779B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DE779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8931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931E2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8931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931E2"/>
    <w:rPr>
      <w:rFonts w:cs="Times New Roma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8931E2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931E2"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22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22141">
          <w:marLeft w:val="0"/>
          <w:marRight w:val="0"/>
          <w:marTop w:val="36"/>
          <w:marBottom w:val="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2139">
                  <w:marLeft w:val="0"/>
                  <w:marRight w:val="0"/>
                  <w:marTop w:val="60"/>
                  <w:marBottom w:val="60"/>
                  <w:divBdr>
                    <w:top w:val="single" w:sz="4" w:space="0" w:color="D7D7D7"/>
                    <w:left w:val="single" w:sz="4" w:space="0" w:color="D7D7D7"/>
                    <w:bottom w:val="single" w:sz="4" w:space="0" w:color="D7D7D7"/>
                    <w:right w:val="single" w:sz="4" w:space="0" w:color="D7D7D7"/>
                  </w:divBdr>
                  <w:divsChild>
                    <w:div w:id="91122140">
                      <w:marLeft w:val="0"/>
                      <w:marRight w:val="0"/>
                      <w:marTop w:val="4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</TotalTime>
  <Pages>3</Pages>
  <Words>156</Words>
  <Characters>892</Characters>
  <Application>Microsoft Office Outlook</Application>
  <DocSecurity>0</DocSecurity>
  <Lines>0</Lines>
  <Paragraphs>0</Paragraphs>
  <ScaleCrop>false</ScaleCrop>
  <Company>WORK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微软中国</cp:lastModifiedBy>
  <cp:revision>9</cp:revision>
  <cp:lastPrinted>2014-04-11T02:52:00Z</cp:lastPrinted>
  <dcterms:created xsi:type="dcterms:W3CDTF">2014-04-11T03:12:00Z</dcterms:created>
  <dcterms:modified xsi:type="dcterms:W3CDTF">2014-04-22T15:01:00Z</dcterms:modified>
</cp:coreProperties>
</file>