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5949" w:rsidRDefault="00885949" w:rsidP="00885949">
      <w:pPr>
        <w:ind w:firstLineChars="200" w:firstLine="643"/>
        <w:rPr>
          <w:rFonts w:ascii="仿宋" w:eastAsia="仿宋" w:hAnsi="仿宋" w:cs="仿宋" w:hint="eastAsia"/>
          <w:color w:val="000000"/>
          <w:sz w:val="28"/>
          <w:szCs w:val="28"/>
        </w:rPr>
      </w:pPr>
      <w:r>
        <w:rPr>
          <w:rFonts w:ascii="仿宋" w:eastAsia="仿宋" w:hAnsi="仿宋" w:cs="仿宋" w:hint="eastAsia"/>
          <w:b/>
          <w:bCs/>
          <w:color w:val="000000"/>
          <w:sz w:val="32"/>
          <w:szCs w:val="32"/>
        </w:rPr>
        <w:t>高压电缆故障测量系统</w:t>
      </w:r>
    </w:p>
    <w:p w:rsidR="00885949" w:rsidRDefault="00885949" w:rsidP="00885949">
      <w:pPr>
        <w:spacing w:line="400" w:lineRule="exact"/>
        <w:ind w:firstLineChars="200" w:firstLine="560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1.功能要求：</w:t>
      </w:r>
    </w:p>
    <w:p w:rsidR="00885949" w:rsidRDefault="00885949" w:rsidP="00885949">
      <w:pPr>
        <w:spacing w:line="40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1.1适用范围：需适用于0~35kV电力电缆的各种主绝缘故障的准确查找。需具有强大烧穿电流，能在短时间内烧穿故障点，使疑难高阻故障定位更加简单。</w:t>
      </w:r>
    </w:p>
    <w:p w:rsidR="00885949" w:rsidRDefault="00885949" w:rsidP="00885949">
      <w:pPr>
        <w:spacing w:line="40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1.2需具备性能：</w:t>
      </w:r>
    </w:p>
    <w:p w:rsidR="00885949" w:rsidRDefault="00885949" w:rsidP="00885949">
      <w:pPr>
        <w:spacing w:line="40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1.2.1需具备3G远程定位系统，在远程服务中心的控制下，能够突破地域限制，能够达到全天24小时实时远程异地定位故障点。</w:t>
      </w:r>
    </w:p>
    <w:p w:rsidR="00885949" w:rsidRDefault="00885949" w:rsidP="00885949">
      <w:pPr>
        <w:spacing w:line="40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1.2.2需具备智能时间差定点功能，能够直接数字式显示故障点离测试端的时间差。</w:t>
      </w:r>
    </w:p>
    <w:p w:rsidR="00885949" w:rsidRDefault="00885949" w:rsidP="00885949">
      <w:pPr>
        <w:spacing w:line="40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1.2.3需具备电磁路径巡测功能，通过磁场方向，左右箭头直观显示出电缆平面的位置。</w:t>
      </w:r>
    </w:p>
    <w:p w:rsidR="00885949" w:rsidRDefault="00885949" w:rsidP="00885949">
      <w:pPr>
        <w:spacing w:line="40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 xml:space="preserve">1.2.4需具备跨步电压定点功能，定位金属性死接地故障和外皮破损的开放性故障。 </w:t>
      </w:r>
    </w:p>
    <w:p w:rsidR="00885949" w:rsidRDefault="00885949" w:rsidP="00885949">
      <w:pPr>
        <w:spacing w:line="40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1.3需具备智能高压电桥定位、电压降比较、电缆截面积定位、直流耐压及恒流烧穿功能，满足现场查找故障时效性。</w:t>
      </w:r>
    </w:p>
    <w:p w:rsidR="00885949" w:rsidRDefault="00885949" w:rsidP="00885949">
      <w:pPr>
        <w:spacing w:line="400" w:lineRule="exact"/>
        <w:ind w:firstLineChars="200" w:firstLine="560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2.主要性能要求：</w:t>
      </w:r>
    </w:p>
    <w:p w:rsidR="00885949" w:rsidRDefault="00885949" w:rsidP="00885949">
      <w:pPr>
        <w:spacing w:line="40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2.1现场便携性能要求：需采用进口原装拉杆箱一体化设计，重量不超过30kg，方便现场移动，降低抢修难度。</w:t>
      </w:r>
    </w:p>
    <w:p w:rsidR="00885949" w:rsidRDefault="00885949" w:rsidP="00885949">
      <w:pPr>
        <w:spacing w:line="40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2.2需集放电电容、控制器、升压器、整流、放电装置于一体，方便作业人员简单接线，缩短抢修时间。</w:t>
      </w:r>
    </w:p>
    <w:p w:rsidR="00885949" w:rsidRDefault="00885949" w:rsidP="00885949">
      <w:pPr>
        <w:spacing w:line="40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2.3高压输出线需采用带有屏蔽层特制线缆，耐压高达60kV，还需带有“紧急高压分”开关，提供双重保险。</w:t>
      </w:r>
    </w:p>
    <w:p w:rsidR="00885949" w:rsidRDefault="00885949" w:rsidP="00885949">
      <w:pPr>
        <w:spacing w:line="40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2.4精度要求：</w:t>
      </w:r>
    </w:p>
    <w:p w:rsidR="00885949" w:rsidRDefault="00885949" w:rsidP="00885949">
      <w:pPr>
        <w:spacing w:line="40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2.4.1</w:t>
      </w:r>
      <w:proofErr w:type="gramStart"/>
      <w:r>
        <w:rPr>
          <w:rFonts w:ascii="仿宋" w:eastAsia="仿宋" w:hAnsi="仿宋" w:cs="仿宋" w:hint="eastAsia"/>
          <w:kern w:val="0"/>
          <w:sz w:val="28"/>
          <w:szCs w:val="28"/>
        </w:rPr>
        <w:t>需能够</w:t>
      </w:r>
      <w:proofErr w:type="gramEnd"/>
      <w:r>
        <w:rPr>
          <w:rFonts w:ascii="仿宋" w:eastAsia="仿宋" w:hAnsi="仿宋" w:cs="仿宋" w:hint="eastAsia"/>
          <w:kern w:val="0"/>
          <w:sz w:val="28"/>
          <w:szCs w:val="28"/>
        </w:rPr>
        <w:t>一键式操作，无须看波形和计算，直接数字显示故障距离。</w:t>
      </w:r>
    </w:p>
    <w:p w:rsidR="00885949" w:rsidRDefault="00885949" w:rsidP="00885949">
      <w:pPr>
        <w:spacing w:line="40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2.4.2需摆脱传统仅靠听声音所带来的误差及干扰，要求能够克服以测试波形识别为主</w:t>
      </w:r>
      <w:proofErr w:type="gramStart"/>
      <w:r>
        <w:rPr>
          <w:rFonts w:ascii="仿宋" w:eastAsia="仿宋" w:hAnsi="仿宋" w:cs="仿宋" w:hint="eastAsia"/>
          <w:kern w:val="0"/>
          <w:sz w:val="28"/>
          <w:szCs w:val="28"/>
        </w:rPr>
        <w:t>的声磁同步</w:t>
      </w:r>
      <w:proofErr w:type="gramEnd"/>
      <w:r>
        <w:rPr>
          <w:rFonts w:ascii="仿宋" w:eastAsia="仿宋" w:hAnsi="仿宋" w:cs="仿宋" w:hint="eastAsia"/>
          <w:kern w:val="0"/>
          <w:sz w:val="28"/>
          <w:szCs w:val="28"/>
        </w:rPr>
        <w:t>定点技术对作业人员经验要求高的难题，智能时间差定点即直接数字式显示故障点离测试端的时间差。</w:t>
      </w:r>
    </w:p>
    <w:p w:rsidR="00885949" w:rsidRDefault="00885949" w:rsidP="00885949">
      <w:pPr>
        <w:spacing w:line="40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2.4.3需满足电缆路径标记线和数字罗盘技术：智能精确定点仪整合电缆路径定位能够实现“左右箭头指示”直观显示功能，通过绿色电缆路径标记线显示，确保操作人员始终在目标电缆中心轴线上方。同时能够通过数字罗盘，缩短查故障时间。</w:t>
      </w:r>
    </w:p>
    <w:p w:rsidR="00885949" w:rsidRDefault="00885949" w:rsidP="00885949">
      <w:pPr>
        <w:spacing w:line="40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2.4.5</w:t>
      </w:r>
      <w:proofErr w:type="gramStart"/>
      <w:r>
        <w:rPr>
          <w:rFonts w:ascii="仿宋" w:eastAsia="仿宋" w:hAnsi="仿宋" w:cs="仿宋" w:hint="eastAsia"/>
          <w:kern w:val="0"/>
          <w:sz w:val="28"/>
          <w:szCs w:val="28"/>
        </w:rPr>
        <w:t>需能够</w:t>
      </w:r>
      <w:proofErr w:type="gramEnd"/>
      <w:r>
        <w:rPr>
          <w:rFonts w:ascii="仿宋" w:eastAsia="仿宋" w:hAnsi="仿宋" w:cs="仿宋" w:hint="eastAsia"/>
          <w:kern w:val="0"/>
          <w:sz w:val="28"/>
          <w:szCs w:val="28"/>
        </w:rPr>
        <w:t>实现BNR—超寂静背景数字降噪功能。</w:t>
      </w:r>
    </w:p>
    <w:p w:rsidR="00885949" w:rsidRDefault="00885949" w:rsidP="00885949">
      <w:pPr>
        <w:spacing w:line="40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lastRenderedPageBreak/>
        <w:t>2.4.6耳机配合主机查故障时</w:t>
      </w:r>
      <w:proofErr w:type="gramStart"/>
      <w:r>
        <w:rPr>
          <w:rFonts w:ascii="仿宋" w:eastAsia="仿宋" w:hAnsi="仿宋" w:cs="仿宋" w:hint="eastAsia"/>
          <w:kern w:val="0"/>
          <w:sz w:val="28"/>
          <w:szCs w:val="28"/>
        </w:rPr>
        <w:t>需能够</w:t>
      </w:r>
      <w:proofErr w:type="gramEnd"/>
      <w:r>
        <w:rPr>
          <w:rFonts w:ascii="仿宋" w:eastAsia="仿宋" w:hAnsi="仿宋" w:cs="仿宋" w:hint="eastAsia"/>
          <w:kern w:val="0"/>
          <w:sz w:val="28"/>
          <w:szCs w:val="28"/>
        </w:rPr>
        <w:t>进行APM—全自动</w:t>
      </w:r>
      <w:proofErr w:type="gramStart"/>
      <w:r>
        <w:rPr>
          <w:rFonts w:ascii="仿宋" w:eastAsia="仿宋" w:hAnsi="仿宋" w:cs="仿宋" w:hint="eastAsia"/>
          <w:kern w:val="0"/>
          <w:sz w:val="28"/>
          <w:szCs w:val="28"/>
        </w:rPr>
        <w:t>靠近式哑音效</w:t>
      </w:r>
      <w:proofErr w:type="gramEnd"/>
      <w:r>
        <w:rPr>
          <w:rFonts w:ascii="仿宋" w:eastAsia="仿宋" w:hAnsi="仿宋" w:cs="仿宋" w:hint="eastAsia"/>
          <w:kern w:val="0"/>
          <w:sz w:val="28"/>
          <w:szCs w:val="28"/>
        </w:rPr>
        <w:t>果：在移动探地麦克风探头时，当现场作业人员即将接触到红外传感手柄时，主机将自动关闭耳机的声音输出，使其再也不会听到丝丝拉拉、梆梆的地面摩擦形成的噪音，要求精度高。</w:t>
      </w:r>
    </w:p>
    <w:p w:rsidR="00885949" w:rsidRDefault="00885949" w:rsidP="00885949">
      <w:pPr>
        <w:spacing w:line="40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2.4.7需具备5Hz超窄带滤波、SS信号识别、GC罗盘导向、DA畸变警示、L/R左右指示等技术，要求精确定位运行电缆和停电电缆。</w:t>
      </w:r>
    </w:p>
    <w:p w:rsidR="00885949" w:rsidRDefault="00885949" w:rsidP="00885949">
      <w:pPr>
        <w:spacing w:line="40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2.5结合现场查故障遇到的疑难问题，招标产品</w:t>
      </w:r>
      <w:proofErr w:type="gramStart"/>
      <w:r>
        <w:rPr>
          <w:rFonts w:ascii="仿宋" w:eastAsia="仿宋" w:hAnsi="仿宋" w:cs="仿宋" w:hint="eastAsia"/>
          <w:kern w:val="0"/>
          <w:sz w:val="28"/>
          <w:szCs w:val="28"/>
        </w:rPr>
        <w:t>需能够</w:t>
      </w:r>
      <w:proofErr w:type="gramEnd"/>
      <w:r>
        <w:rPr>
          <w:rFonts w:ascii="仿宋" w:eastAsia="仿宋" w:hAnsi="仿宋" w:cs="仿宋" w:hint="eastAsia"/>
          <w:kern w:val="0"/>
          <w:sz w:val="28"/>
          <w:szCs w:val="28"/>
        </w:rPr>
        <w:t>满足拥有低压脉冲法、脉冲电流法、二次脉冲法、智能电压降法、截面积法、恒流烧穿法等测试方法，适用于各种疑难故障的定位，及时有效解决故障，不耽误交通正常运行。</w:t>
      </w:r>
    </w:p>
    <w:p w:rsidR="00885949" w:rsidRDefault="00885949" w:rsidP="00885949">
      <w:pPr>
        <w:spacing w:line="40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2.5.1低压脉冲法：需适用于低阻、断线故障的精确测距，还可以测电缆全长、中间接头和T型接头、终端头的测量，以及校正波速度。</w:t>
      </w:r>
    </w:p>
    <w:p w:rsidR="00885949" w:rsidRDefault="00885949" w:rsidP="00885949">
      <w:pPr>
        <w:spacing w:line="40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2.5.2脉冲电流法：需适用于高阻、闪络型故障的测距，使用电流耦合器从测试地线上采集信号，与高压部分完全隔离，安全可靠。</w:t>
      </w:r>
    </w:p>
    <w:p w:rsidR="00885949" w:rsidRDefault="00885949" w:rsidP="00885949">
      <w:pPr>
        <w:spacing w:line="40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2.5.3</w:t>
      </w:r>
      <w:proofErr w:type="gramStart"/>
      <w:r>
        <w:rPr>
          <w:rFonts w:ascii="仿宋" w:eastAsia="仿宋" w:hAnsi="仿宋" w:cs="仿宋" w:hint="eastAsia"/>
          <w:kern w:val="0"/>
          <w:sz w:val="28"/>
          <w:szCs w:val="28"/>
        </w:rPr>
        <w:t>二</w:t>
      </w:r>
      <w:proofErr w:type="gramEnd"/>
      <w:r>
        <w:rPr>
          <w:rFonts w:ascii="仿宋" w:eastAsia="仿宋" w:hAnsi="仿宋" w:cs="仿宋" w:hint="eastAsia"/>
          <w:kern w:val="0"/>
          <w:sz w:val="28"/>
          <w:szCs w:val="28"/>
        </w:rPr>
        <w:t>次脉冲法：需适用于高阻、闪络性故障的测距，波形简单易分析，定位精度高。（需选配二次脉冲耦合器）。</w:t>
      </w:r>
    </w:p>
    <w:p w:rsidR="00885949" w:rsidRDefault="00885949" w:rsidP="00885949">
      <w:pPr>
        <w:spacing w:line="40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2.5.4智能电压降法：能够避免单芯电缆护层感应电压的干扰，对单芯电缆的护层定位更加有效。</w:t>
      </w:r>
    </w:p>
    <w:p w:rsidR="00885949" w:rsidRDefault="00885949" w:rsidP="00885949">
      <w:pPr>
        <w:spacing w:line="40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2.5.5智能高压电桥法：需对中间接头进水、电缆本体绝缘受潮等疑难的稳定高阻故障特别有效，数字式直接显示故障距离，测试无盲区，测试精度高。</w:t>
      </w:r>
    </w:p>
    <w:p w:rsidR="00885949" w:rsidRDefault="00885949" w:rsidP="00885949">
      <w:pPr>
        <w:spacing w:line="40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2.5.6电缆截面积法：输入电缆截面</w:t>
      </w:r>
      <w:proofErr w:type="gramStart"/>
      <w:r>
        <w:rPr>
          <w:rFonts w:ascii="仿宋" w:eastAsia="仿宋" w:hAnsi="仿宋" w:cs="仿宋" w:hint="eastAsia"/>
          <w:kern w:val="0"/>
          <w:sz w:val="28"/>
          <w:szCs w:val="28"/>
        </w:rPr>
        <w:t>积后需能够</w:t>
      </w:r>
      <w:proofErr w:type="gramEnd"/>
      <w:r>
        <w:rPr>
          <w:rFonts w:ascii="仿宋" w:eastAsia="仿宋" w:hAnsi="仿宋" w:cs="仿宋" w:hint="eastAsia"/>
          <w:kern w:val="0"/>
          <w:sz w:val="28"/>
          <w:szCs w:val="28"/>
        </w:rPr>
        <w:t>快速有效的显示故障点的距离。</w:t>
      </w:r>
    </w:p>
    <w:p w:rsidR="00885949" w:rsidRDefault="00885949" w:rsidP="00885949">
      <w:pPr>
        <w:spacing w:line="40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2.5.7直流耐压及恒流烧穿法：输出短路电流达600mA,能够在短时间内快速将高残压电缆故障</w:t>
      </w:r>
      <w:proofErr w:type="gramStart"/>
      <w:r>
        <w:rPr>
          <w:rFonts w:ascii="仿宋" w:eastAsia="仿宋" w:hAnsi="仿宋" w:cs="仿宋" w:hint="eastAsia"/>
          <w:kern w:val="0"/>
          <w:sz w:val="28"/>
          <w:szCs w:val="28"/>
        </w:rPr>
        <w:t>烧成低</w:t>
      </w:r>
      <w:proofErr w:type="gramEnd"/>
      <w:r>
        <w:rPr>
          <w:rFonts w:ascii="仿宋" w:eastAsia="仿宋" w:hAnsi="仿宋" w:cs="仿宋" w:hint="eastAsia"/>
          <w:kern w:val="0"/>
          <w:sz w:val="28"/>
          <w:szCs w:val="28"/>
        </w:rPr>
        <w:t>阻，从而解决疑难高阻故障。精度高、抗干扰能力强。</w:t>
      </w:r>
    </w:p>
    <w:p w:rsidR="00885949" w:rsidRDefault="00885949" w:rsidP="00885949">
      <w:pPr>
        <w:spacing w:line="40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2.6</w:t>
      </w:r>
      <w:proofErr w:type="gramStart"/>
      <w:r>
        <w:rPr>
          <w:rFonts w:ascii="仿宋" w:eastAsia="仿宋" w:hAnsi="仿宋" w:cs="仿宋" w:hint="eastAsia"/>
          <w:kern w:val="0"/>
          <w:sz w:val="28"/>
          <w:szCs w:val="28"/>
        </w:rPr>
        <w:t>需能够</w:t>
      </w:r>
      <w:proofErr w:type="gramEnd"/>
      <w:r>
        <w:rPr>
          <w:rFonts w:ascii="仿宋" w:eastAsia="仿宋" w:hAnsi="仿宋" w:cs="仿宋" w:hint="eastAsia"/>
          <w:kern w:val="0"/>
          <w:sz w:val="28"/>
          <w:szCs w:val="28"/>
        </w:rPr>
        <w:t>有效判断短电缆（1m~40m）故障及靠近端头的击穿点。</w:t>
      </w:r>
    </w:p>
    <w:p w:rsidR="00885949" w:rsidRDefault="00885949" w:rsidP="00885949">
      <w:pPr>
        <w:spacing w:line="40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2.7需采用开关电源技术， PWM脉宽调制，恒流烧穿功能</w:t>
      </w:r>
      <w:proofErr w:type="gramStart"/>
      <w:r>
        <w:rPr>
          <w:rFonts w:ascii="仿宋" w:eastAsia="仿宋" w:hAnsi="仿宋" w:cs="仿宋" w:hint="eastAsia"/>
          <w:kern w:val="0"/>
          <w:sz w:val="28"/>
          <w:szCs w:val="28"/>
        </w:rPr>
        <w:t>能</w:t>
      </w:r>
      <w:proofErr w:type="gramEnd"/>
      <w:r>
        <w:rPr>
          <w:rFonts w:ascii="仿宋" w:eastAsia="仿宋" w:hAnsi="仿宋" w:cs="仿宋" w:hint="eastAsia"/>
          <w:kern w:val="0"/>
          <w:sz w:val="28"/>
          <w:szCs w:val="28"/>
        </w:rPr>
        <w:t>在短时间内烧穿故障点。</w:t>
      </w:r>
    </w:p>
    <w:p w:rsidR="00885949" w:rsidRDefault="00885949" w:rsidP="00885949">
      <w:pPr>
        <w:spacing w:line="40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2.8要求智能定位查找路径：</w:t>
      </w:r>
    </w:p>
    <w:p w:rsidR="00885949" w:rsidRDefault="00885949" w:rsidP="00885949">
      <w:pPr>
        <w:spacing w:line="40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2.8.1需采用智能彩色液晶大屏，在阳光直射下也能有效观看。</w:t>
      </w:r>
    </w:p>
    <w:p w:rsidR="00885949" w:rsidRDefault="00885949" w:rsidP="00885949">
      <w:pPr>
        <w:spacing w:line="40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2.8.2需内置SS信号识别功能：在碰到密集管线的干扰的情况下，只有在目标电缆上显示“+”号，非目标管线显示“—”号，能</w:t>
      </w:r>
      <w:r>
        <w:rPr>
          <w:rFonts w:ascii="仿宋" w:eastAsia="仿宋" w:hAnsi="仿宋" w:cs="仿宋" w:hint="eastAsia"/>
          <w:kern w:val="0"/>
          <w:sz w:val="28"/>
          <w:szCs w:val="28"/>
        </w:rPr>
        <w:lastRenderedPageBreak/>
        <w:t>够准确定位密集区电缆。</w:t>
      </w:r>
    </w:p>
    <w:p w:rsidR="00885949" w:rsidRDefault="00885949" w:rsidP="00885949">
      <w:pPr>
        <w:spacing w:line="40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2.8.3需内置DA畸变警示功能：自动辨认电缆上下重叠区域。</w:t>
      </w:r>
    </w:p>
    <w:p w:rsidR="00885949" w:rsidRDefault="00885949" w:rsidP="00885949">
      <w:pPr>
        <w:spacing w:line="40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2.8.4需内置罗盘导向功能：始终指向电缆的前进方向，能提前告知电缆拐弯、盘圈和T接分支管线预警和定位能力。</w:t>
      </w:r>
    </w:p>
    <w:p w:rsidR="00885949" w:rsidRDefault="00885949" w:rsidP="00885949">
      <w:pPr>
        <w:spacing w:line="40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2.8.5需内置L/R左右方位指示功能：指示电缆平面位置，保证始终在电缆正上方。</w:t>
      </w:r>
    </w:p>
    <w:p w:rsidR="00885949" w:rsidRDefault="00885949" w:rsidP="00885949">
      <w:pPr>
        <w:spacing w:line="40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2.8.6需满足高强度碳纤维航天材料外壳持久耐耗结构，确保天线线圈防撞击，高弹性热塑型ABS工程塑料。</w:t>
      </w:r>
    </w:p>
    <w:p w:rsidR="00885949" w:rsidRDefault="00885949" w:rsidP="00885949">
      <w:pPr>
        <w:spacing w:line="40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2.8.7需内置超大容量</w:t>
      </w:r>
      <w:proofErr w:type="gramStart"/>
      <w:r>
        <w:rPr>
          <w:rFonts w:ascii="仿宋" w:eastAsia="仿宋" w:hAnsi="仿宋" w:cs="仿宋" w:hint="eastAsia"/>
          <w:kern w:val="0"/>
          <w:sz w:val="28"/>
          <w:szCs w:val="28"/>
        </w:rPr>
        <w:t>锂</w:t>
      </w:r>
      <w:proofErr w:type="gramEnd"/>
      <w:r>
        <w:rPr>
          <w:rFonts w:ascii="仿宋" w:eastAsia="仿宋" w:hAnsi="仿宋" w:cs="仿宋" w:hint="eastAsia"/>
          <w:kern w:val="0"/>
          <w:sz w:val="28"/>
          <w:szCs w:val="28"/>
        </w:rPr>
        <w:t>充电电池，连续工作时间不低于40小时。</w:t>
      </w:r>
    </w:p>
    <w:p w:rsidR="00885949" w:rsidRDefault="00885949" w:rsidP="00885949">
      <w:pPr>
        <w:spacing w:line="40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2.8.8</w:t>
      </w:r>
      <w:proofErr w:type="gramStart"/>
      <w:r>
        <w:rPr>
          <w:rFonts w:ascii="仿宋" w:eastAsia="仿宋" w:hAnsi="仿宋" w:cs="仿宋" w:hint="eastAsia"/>
          <w:kern w:val="0"/>
          <w:sz w:val="28"/>
          <w:szCs w:val="28"/>
        </w:rPr>
        <w:t>需能在</w:t>
      </w:r>
      <w:proofErr w:type="gramEnd"/>
      <w:r>
        <w:rPr>
          <w:rFonts w:ascii="仿宋" w:eastAsia="仿宋" w:hAnsi="仿宋" w:cs="仿宋" w:hint="eastAsia"/>
          <w:kern w:val="0"/>
          <w:sz w:val="28"/>
          <w:szCs w:val="28"/>
        </w:rPr>
        <w:t>运行的多根电缆中识别目标电缆，实现电缆的带电识别功能。</w:t>
      </w:r>
    </w:p>
    <w:p w:rsidR="00885949" w:rsidRDefault="00885949" w:rsidP="00885949">
      <w:pPr>
        <w:spacing w:line="40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2.8.9</w:t>
      </w:r>
      <w:proofErr w:type="gramStart"/>
      <w:r>
        <w:rPr>
          <w:rFonts w:ascii="仿宋" w:eastAsia="仿宋" w:hAnsi="仿宋" w:cs="仿宋" w:hint="eastAsia"/>
          <w:kern w:val="0"/>
          <w:sz w:val="28"/>
          <w:szCs w:val="28"/>
        </w:rPr>
        <w:t>需能够</w:t>
      </w:r>
      <w:proofErr w:type="gramEnd"/>
      <w:r>
        <w:rPr>
          <w:rFonts w:ascii="仿宋" w:eastAsia="仿宋" w:hAnsi="仿宋" w:cs="仿宋" w:hint="eastAsia"/>
          <w:kern w:val="0"/>
          <w:sz w:val="28"/>
          <w:szCs w:val="28"/>
        </w:rPr>
        <w:t>GPS测绘要求：可以把地下电缆的路径走向、埋深经纬度通过Google地图后台呈现。</w:t>
      </w:r>
    </w:p>
    <w:p w:rsidR="00885949" w:rsidRDefault="00885949" w:rsidP="00885949">
      <w:pPr>
        <w:spacing w:line="40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2.8.10</w:t>
      </w:r>
      <w:proofErr w:type="gramStart"/>
      <w:r>
        <w:rPr>
          <w:rFonts w:ascii="仿宋" w:eastAsia="仿宋" w:hAnsi="仿宋" w:cs="仿宋" w:hint="eastAsia"/>
          <w:kern w:val="0"/>
          <w:sz w:val="28"/>
          <w:szCs w:val="28"/>
        </w:rPr>
        <w:t>需能够</w:t>
      </w:r>
      <w:proofErr w:type="gramEnd"/>
      <w:r>
        <w:rPr>
          <w:rFonts w:ascii="仿宋" w:eastAsia="仿宋" w:hAnsi="仿宋" w:cs="仿宋" w:hint="eastAsia"/>
          <w:kern w:val="0"/>
          <w:sz w:val="28"/>
          <w:szCs w:val="28"/>
        </w:rPr>
        <w:t>配A字架，能够对铁路信号电缆外皮破损的故障点进行精确定点。</w:t>
      </w:r>
    </w:p>
    <w:p w:rsidR="00885949" w:rsidRDefault="00885949" w:rsidP="00885949">
      <w:pPr>
        <w:spacing w:line="40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2.8.11为防止投标方盲目响应，在投标现场投标方需携带样品备查，未提供视作不响应。</w:t>
      </w:r>
    </w:p>
    <w:p w:rsidR="00885949" w:rsidRDefault="00885949" w:rsidP="00885949">
      <w:pPr>
        <w:spacing w:line="40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2.9精确定点方式要求：智能时间差法、声测法、电磁巡测、跨步电压法。</w:t>
      </w:r>
    </w:p>
    <w:p w:rsidR="00885949" w:rsidRDefault="00885949" w:rsidP="00885949">
      <w:pPr>
        <w:spacing w:line="40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2.10需具备跨步电压定点技术：不仅可以辅助定位金属性死接地故障，也要能定位外皮破损的开放性故障。</w:t>
      </w:r>
    </w:p>
    <w:p w:rsidR="00885949" w:rsidRDefault="00885949" w:rsidP="00885949">
      <w:pPr>
        <w:spacing w:line="40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2.11测试范围需足够长：最大测试范围达100km。</w:t>
      </w:r>
    </w:p>
    <w:p w:rsidR="00885949" w:rsidRDefault="00885949" w:rsidP="00885949">
      <w:pPr>
        <w:spacing w:line="40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2.12适用范围广：需适用于1~35kv所有电缆主绝缘低阻接地、低阻短路、高阻接地、高阻短路、高阻泄漏、高阻闪络、间歇性等各种高低</w:t>
      </w:r>
      <w:proofErr w:type="gramStart"/>
      <w:r>
        <w:rPr>
          <w:rFonts w:ascii="仿宋" w:eastAsia="仿宋" w:hAnsi="仿宋" w:cs="仿宋" w:hint="eastAsia"/>
          <w:kern w:val="0"/>
          <w:sz w:val="28"/>
          <w:szCs w:val="28"/>
        </w:rPr>
        <w:t>阻</w:t>
      </w:r>
      <w:proofErr w:type="gramEnd"/>
      <w:r>
        <w:rPr>
          <w:rFonts w:ascii="仿宋" w:eastAsia="仿宋" w:hAnsi="仿宋" w:cs="仿宋" w:hint="eastAsia"/>
          <w:kern w:val="0"/>
          <w:sz w:val="28"/>
          <w:szCs w:val="28"/>
        </w:rPr>
        <w:t>电缆故障。</w:t>
      </w:r>
    </w:p>
    <w:p w:rsidR="00885949" w:rsidRDefault="00885949" w:rsidP="00885949">
      <w:pPr>
        <w:spacing w:line="40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2.13供电方式：自带电源，锂电池供电。</w:t>
      </w:r>
    </w:p>
    <w:p w:rsidR="00885949" w:rsidRDefault="00885949" w:rsidP="00885949">
      <w:pPr>
        <w:spacing w:line="40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2.14创新电缆故障培训及评测系统：</w:t>
      </w:r>
    </w:p>
    <w:p w:rsidR="00885949" w:rsidRDefault="00885949" w:rsidP="00885949">
      <w:pPr>
        <w:spacing w:line="40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2.14.1多功能: 波形培训练习、视频教学、经典案例、教材教学；</w:t>
      </w:r>
    </w:p>
    <w:p w:rsidR="00885949" w:rsidRDefault="00885949" w:rsidP="00885949">
      <w:pPr>
        <w:spacing w:line="40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2.14.2 数据导入：数据题库具有手动录入和自动录入两种导入模式；</w:t>
      </w:r>
    </w:p>
    <w:p w:rsidR="00885949" w:rsidRDefault="00885949" w:rsidP="00885949">
      <w:pPr>
        <w:spacing w:line="40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2.14.3题库类型：系统题库分为入门级和专家</w:t>
      </w:r>
      <w:proofErr w:type="gramStart"/>
      <w:r>
        <w:rPr>
          <w:rFonts w:ascii="仿宋" w:eastAsia="仿宋" w:hAnsi="仿宋" w:cs="仿宋" w:hint="eastAsia"/>
          <w:kern w:val="0"/>
          <w:sz w:val="28"/>
          <w:szCs w:val="28"/>
        </w:rPr>
        <w:t>级两种</w:t>
      </w:r>
      <w:proofErr w:type="gramEnd"/>
      <w:r>
        <w:rPr>
          <w:rFonts w:ascii="仿宋" w:eastAsia="仿宋" w:hAnsi="仿宋" w:cs="仿宋" w:hint="eastAsia"/>
          <w:kern w:val="0"/>
          <w:sz w:val="28"/>
          <w:szCs w:val="28"/>
        </w:rPr>
        <w:t>模式，满足不同层次作业人员的现场需求；</w:t>
      </w:r>
    </w:p>
    <w:p w:rsidR="00885949" w:rsidRDefault="00885949" w:rsidP="00885949">
      <w:pPr>
        <w:spacing w:line="40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lastRenderedPageBreak/>
        <w:t>2.14.4智能识别：</w:t>
      </w:r>
      <w:proofErr w:type="gramStart"/>
      <w:r>
        <w:rPr>
          <w:rFonts w:ascii="仿宋" w:eastAsia="仿宋" w:hAnsi="仿宋" w:cs="仿宋" w:hint="eastAsia"/>
          <w:kern w:val="0"/>
          <w:sz w:val="28"/>
          <w:szCs w:val="28"/>
        </w:rPr>
        <w:t>卡完一个</w:t>
      </w:r>
      <w:proofErr w:type="gramEnd"/>
      <w:r>
        <w:rPr>
          <w:rFonts w:ascii="仿宋" w:eastAsia="仿宋" w:hAnsi="仿宋" w:cs="仿宋" w:hint="eastAsia"/>
          <w:kern w:val="0"/>
          <w:sz w:val="28"/>
          <w:szCs w:val="28"/>
        </w:rPr>
        <w:t>波形，按确定，系统能自动判断。如果正确：则在界面中显示：“正确”字样并伴有鼓励的声音；如果错误：则在界面中显示：红色“错误”字样并伴有警示的声音；</w:t>
      </w:r>
    </w:p>
    <w:p w:rsidR="00885949" w:rsidRDefault="00885949" w:rsidP="00885949">
      <w:pPr>
        <w:spacing w:line="40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2.14.5菜单模式： 系统有教材教学、视频教学、经典案例教学、模拟练习、题库管理五大菜单设置模式；</w:t>
      </w:r>
    </w:p>
    <w:p w:rsidR="00885949" w:rsidRDefault="00885949" w:rsidP="00885949">
      <w:pPr>
        <w:spacing w:line="40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2.14.6任意设置：系统能根据不同情况相应的设置学员练习题库；</w:t>
      </w:r>
    </w:p>
    <w:p w:rsidR="00885949" w:rsidRDefault="00885949" w:rsidP="00885949">
      <w:pPr>
        <w:spacing w:line="40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2.14.7题库更新： 可人为</w:t>
      </w:r>
      <w:proofErr w:type="gramStart"/>
      <w:r>
        <w:rPr>
          <w:rFonts w:ascii="仿宋" w:eastAsia="仿宋" w:hAnsi="仿宋" w:cs="仿宋" w:hint="eastAsia"/>
          <w:kern w:val="0"/>
          <w:sz w:val="28"/>
          <w:szCs w:val="28"/>
        </w:rPr>
        <w:t>自动不</w:t>
      </w:r>
      <w:proofErr w:type="gramEnd"/>
      <w:r>
        <w:rPr>
          <w:rFonts w:ascii="仿宋" w:eastAsia="仿宋" w:hAnsi="仿宋" w:cs="仿宋" w:hint="eastAsia"/>
          <w:kern w:val="0"/>
          <w:sz w:val="28"/>
          <w:szCs w:val="28"/>
        </w:rPr>
        <w:t>定期导入现场真实波形，也可通过后台云服务器实时更新。</w:t>
      </w:r>
    </w:p>
    <w:p w:rsidR="00885949" w:rsidRDefault="00885949" w:rsidP="00885949">
      <w:pPr>
        <w:spacing w:line="40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2.14.8为防止投标方盲目响应，在投标现场投标方需携带样品备查，未提供视作不响应。</w:t>
      </w:r>
    </w:p>
    <w:p w:rsidR="00885949" w:rsidRDefault="00885949" w:rsidP="00885949">
      <w:pPr>
        <w:spacing w:line="400" w:lineRule="exact"/>
        <w:ind w:firstLineChars="200" w:firstLine="560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3.技术要求：</w:t>
      </w:r>
    </w:p>
    <w:p w:rsidR="00885949" w:rsidRDefault="00885949" w:rsidP="00885949">
      <w:pPr>
        <w:spacing w:line="40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3.1电缆故障定位系统技术要求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038"/>
        <w:gridCol w:w="6221"/>
      </w:tblGrid>
      <w:tr w:rsidR="00885949" w:rsidTr="009B3E63">
        <w:trPr>
          <w:jc w:val="center"/>
        </w:trPr>
        <w:tc>
          <w:tcPr>
            <w:tcW w:w="2038" w:type="dxa"/>
            <w:vAlign w:val="center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输出直流电压</w:t>
            </w:r>
          </w:p>
        </w:tc>
        <w:tc>
          <w:tcPr>
            <w:tcW w:w="6221" w:type="dxa"/>
            <w:vAlign w:val="center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0~35kV连续可调</w:t>
            </w:r>
          </w:p>
        </w:tc>
      </w:tr>
      <w:tr w:rsidR="00885949" w:rsidTr="009B3E63">
        <w:trPr>
          <w:jc w:val="center"/>
        </w:trPr>
        <w:tc>
          <w:tcPr>
            <w:tcW w:w="2038" w:type="dxa"/>
            <w:vAlign w:val="center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充电电流</w:t>
            </w:r>
          </w:p>
        </w:tc>
        <w:tc>
          <w:tcPr>
            <w:tcW w:w="6221" w:type="dxa"/>
            <w:vAlign w:val="center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30mA~50mA</w:t>
            </w:r>
          </w:p>
        </w:tc>
      </w:tr>
      <w:tr w:rsidR="00885949" w:rsidTr="009B3E63">
        <w:trPr>
          <w:jc w:val="center"/>
        </w:trPr>
        <w:tc>
          <w:tcPr>
            <w:tcW w:w="2038" w:type="dxa"/>
            <w:vAlign w:val="center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最大放电能量</w:t>
            </w:r>
          </w:p>
        </w:tc>
        <w:tc>
          <w:tcPr>
            <w:tcW w:w="6221" w:type="dxa"/>
            <w:vAlign w:val="center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不低于1200J</w:t>
            </w:r>
          </w:p>
        </w:tc>
      </w:tr>
      <w:tr w:rsidR="00885949" w:rsidTr="009B3E63">
        <w:trPr>
          <w:jc w:val="center"/>
        </w:trPr>
        <w:tc>
          <w:tcPr>
            <w:tcW w:w="2038" w:type="dxa"/>
            <w:vAlign w:val="center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输出电压极性</w:t>
            </w:r>
          </w:p>
        </w:tc>
        <w:tc>
          <w:tcPr>
            <w:tcW w:w="6221" w:type="dxa"/>
            <w:vAlign w:val="center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负极性</w:t>
            </w:r>
          </w:p>
        </w:tc>
      </w:tr>
      <w:tr w:rsidR="00885949" w:rsidTr="009B3E63">
        <w:trPr>
          <w:jc w:val="center"/>
        </w:trPr>
        <w:tc>
          <w:tcPr>
            <w:tcW w:w="2038" w:type="dxa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供电方式</w:t>
            </w:r>
          </w:p>
        </w:tc>
        <w:tc>
          <w:tcPr>
            <w:tcW w:w="6221" w:type="dxa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锂电池供电</w:t>
            </w:r>
          </w:p>
        </w:tc>
      </w:tr>
      <w:tr w:rsidR="00885949" w:rsidTr="009B3E63">
        <w:trPr>
          <w:trHeight w:val="473"/>
          <w:jc w:val="center"/>
        </w:trPr>
        <w:tc>
          <w:tcPr>
            <w:tcW w:w="2038" w:type="dxa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LED照明</w:t>
            </w:r>
          </w:p>
        </w:tc>
        <w:tc>
          <w:tcPr>
            <w:tcW w:w="6221" w:type="dxa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LED照明灯，为黑暗的环境，提供照明</w:t>
            </w:r>
          </w:p>
        </w:tc>
      </w:tr>
      <w:tr w:rsidR="00885949" w:rsidTr="009B3E63">
        <w:trPr>
          <w:jc w:val="center"/>
        </w:trPr>
        <w:tc>
          <w:tcPr>
            <w:tcW w:w="2038" w:type="dxa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输出功率</w:t>
            </w:r>
          </w:p>
        </w:tc>
        <w:tc>
          <w:tcPr>
            <w:tcW w:w="6221" w:type="dxa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峰值：不低于2000W</w:t>
            </w:r>
          </w:p>
        </w:tc>
      </w:tr>
      <w:tr w:rsidR="00885949" w:rsidTr="009B3E63">
        <w:trPr>
          <w:jc w:val="center"/>
        </w:trPr>
        <w:tc>
          <w:tcPr>
            <w:tcW w:w="2038" w:type="dxa"/>
            <w:vAlign w:val="center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容    量</w:t>
            </w:r>
          </w:p>
        </w:tc>
        <w:tc>
          <w:tcPr>
            <w:tcW w:w="6221" w:type="dxa"/>
            <w:vAlign w:val="center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不低于1kVA</w:t>
            </w:r>
          </w:p>
        </w:tc>
      </w:tr>
      <w:tr w:rsidR="00885949" w:rsidTr="009B3E63">
        <w:trPr>
          <w:jc w:val="center"/>
        </w:trPr>
        <w:tc>
          <w:tcPr>
            <w:tcW w:w="2038" w:type="dxa"/>
            <w:vAlign w:val="center"/>
          </w:tcPr>
          <w:p w:rsidR="00885949" w:rsidRDefault="00885949" w:rsidP="009B3E63">
            <w:pPr>
              <w:spacing w:line="400" w:lineRule="exact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低压脉冲发射</w:t>
            </w:r>
          </w:p>
        </w:tc>
        <w:tc>
          <w:tcPr>
            <w:tcW w:w="6221" w:type="dxa"/>
            <w:vAlign w:val="center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≥40V</w:t>
            </w:r>
          </w:p>
        </w:tc>
      </w:tr>
      <w:tr w:rsidR="00885949" w:rsidTr="009B3E63">
        <w:trPr>
          <w:jc w:val="center"/>
        </w:trPr>
        <w:tc>
          <w:tcPr>
            <w:tcW w:w="2038" w:type="dxa"/>
            <w:vAlign w:val="center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采样频率</w:t>
            </w:r>
          </w:p>
        </w:tc>
        <w:tc>
          <w:tcPr>
            <w:tcW w:w="6221" w:type="dxa"/>
            <w:vAlign w:val="center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200MHz</w:t>
            </w:r>
          </w:p>
        </w:tc>
      </w:tr>
      <w:tr w:rsidR="00885949" w:rsidTr="009B3E63">
        <w:trPr>
          <w:trHeight w:val="90"/>
          <w:jc w:val="center"/>
        </w:trPr>
        <w:tc>
          <w:tcPr>
            <w:tcW w:w="2038" w:type="dxa"/>
            <w:vAlign w:val="center"/>
          </w:tcPr>
          <w:p w:rsidR="00885949" w:rsidRDefault="00885949" w:rsidP="009B3E63">
            <w:pPr>
              <w:spacing w:line="400" w:lineRule="exact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最大测试范围</w:t>
            </w:r>
          </w:p>
        </w:tc>
        <w:tc>
          <w:tcPr>
            <w:tcW w:w="6221" w:type="dxa"/>
            <w:vAlign w:val="center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不低于100km</w:t>
            </w:r>
          </w:p>
        </w:tc>
      </w:tr>
      <w:tr w:rsidR="00885949" w:rsidTr="009B3E63">
        <w:trPr>
          <w:jc w:val="center"/>
        </w:trPr>
        <w:tc>
          <w:tcPr>
            <w:tcW w:w="2038" w:type="dxa"/>
            <w:vAlign w:val="center"/>
          </w:tcPr>
          <w:p w:rsidR="00885949" w:rsidRDefault="00885949" w:rsidP="009B3E63">
            <w:pPr>
              <w:spacing w:line="400" w:lineRule="exact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proofErr w:type="gramStart"/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预定位方法</w:t>
            </w:r>
            <w:proofErr w:type="gramEnd"/>
          </w:p>
        </w:tc>
        <w:tc>
          <w:tcPr>
            <w:tcW w:w="6221" w:type="dxa"/>
            <w:vAlign w:val="center"/>
          </w:tcPr>
          <w:p w:rsidR="00885949" w:rsidRDefault="00885949" w:rsidP="009B3E63">
            <w:pPr>
              <w:spacing w:line="400" w:lineRule="exact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远程定位法、低压脉冲法、脉冲电流法、二次脉冲法</w:t>
            </w:r>
          </w:p>
        </w:tc>
      </w:tr>
      <w:tr w:rsidR="00885949" w:rsidTr="009B3E63">
        <w:trPr>
          <w:jc w:val="center"/>
        </w:trPr>
        <w:tc>
          <w:tcPr>
            <w:tcW w:w="2038" w:type="dxa"/>
            <w:vAlign w:val="center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盲区</w:t>
            </w:r>
          </w:p>
        </w:tc>
        <w:tc>
          <w:tcPr>
            <w:tcW w:w="6221" w:type="dxa"/>
            <w:vAlign w:val="center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不高于1m</w:t>
            </w:r>
          </w:p>
        </w:tc>
      </w:tr>
      <w:tr w:rsidR="00885949" w:rsidTr="009B3E63">
        <w:trPr>
          <w:jc w:val="center"/>
        </w:trPr>
        <w:tc>
          <w:tcPr>
            <w:tcW w:w="2038" w:type="dxa"/>
            <w:vAlign w:val="center"/>
          </w:tcPr>
          <w:p w:rsidR="00885949" w:rsidRDefault="00885949" w:rsidP="009B3E63">
            <w:pPr>
              <w:spacing w:line="400" w:lineRule="exact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最高分辨率</w:t>
            </w:r>
          </w:p>
        </w:tc>
        <w:tc>
          <w:tcPr>
            <w:tcW w:w="6221" w:type="dxa"/>
            <w:vAlign w:val="center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不低于0.4m</w:t>
            </w:r>
          </w:p>
        </w:tc>
      </w:tr>
      <w:tr w:rsidR="00885949" w:rsidTr="009B3E63">
        <w:trPr>
          <w:jc w:val="center"/>
        </w:trPr>
        <w:tc>
          <w:tcPr>
            <w:tcW w:w="2038" w:type="dxa"/>
            <w:vAlign w:val="center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电源</w:t>
            </w:r>
          </w:p>
        </w:tc>
        <w:tc>
          <w:tcPr>
            <w:tcW w:w="6221" w:type="dxa"/>
            <w:vAlign w:val="center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锂电池供电</w:t>
            </w:r>
          </w:p>
        </w:tc>
      </w:tr>
      <w:tr w:rsidR="00885949" w:rsidTr="009B3E63">
        <w:trPr>
          <w:jc w:val="center"/>
        </w:trPr>
        <w:tc>
          <w:tcPr>
            <w:tcW w:w="2038" w:type="dxa"/>
            <w:vAlign w:val="center"/>
          </w:tcPr>
          <w:p w:rsidR="00885949" w:rsidRDefault="00885949" w:rsidP="009B3E63">
            <w:pPr>
              <w:spacing w:line="400" w:lineRule="exact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延弧电压输出</w:t>
            </w:r>
          </w:p>
        </w:tc>
        <w:tc>
          <w:tcPr>
            <w:tcW w:w="6221" w:type="dxa"/>
            <w:vAlign w:val="center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≥1600V</w:t>
            </w:r>
          </w:p>
        </w:tc>
      </w:tr>
      <w:tr w:rsidR="00885949" w:rsidTr="009B3E63">
        <w:trPr>
          <w:jc w:val="center"/>
        </w:trPr>
        <w:tc>
          <w:tcPr>
            <w:tcW w:w="2038" w:type="dxa"/>
            <w:vAlign w:val="center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延</w:t>
            </w:r>
            <w:proofErr w:type="gramStart"/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弧时间</w:t>
            </w:r>
            <w:proofErr w:type="gramEnd"/>
          </w:p>
        </w:tc>
        <w:tc>
          <w:tcPr>
            <w:tcW w:w="6221" w:type="dxa"/>
            <w:vAlign w:val="center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50ms</w:t>
            </w:r>
          </w:p>
        </w:tc>
      </w:tr>
      <w:tr w:rsidR="00885949" w:rsidTr="009B3E63">
        <w:trPr>
          <w:jc w:val="center"/>
        </w:trPr>
        <w:tc>
          <w:tcPr>
            <w:tcW w:w="2038" w:type="dxa"/>
            <w:vAlign w:val="center"/>
          </w:tcPr>
          <w:p w:rsidR="00885949" w:rsidRDefault="00885949" w:rsidP="009B3E63">
            <w:pPr>
              <w:spacing w:line="400" w:lineRule="exact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lastRenderedPageBreak/>
              <w:t>允许冲击电压</w:t>
            </w:r>
          </w:p>
        </w:tc>
        <w:tc>
          <w:tcPr>
            <w:tcW w:w="6221" w:type="dxa"/>
            <w:vAlign w:val="center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0~35kV</w:t>
            </w:r>
          </w:p>
        </w:tc>
      </w:tr>
      <w:tr w:rsidR="00885949" w:rsidTr="009B3E63">
        <w:trPr>
          <w:trHeight w:val="425"/>
          <w:jc w:val="center"/>
        </w:trPr>
        <w:tc>
          <w:tcPr>
            <w:tcW w:w="2038" w:type="dxa"/>
            <w:vAlign w:val="center"/>
          </w:tcPr>
          <w:p w:rsidR="00885949" w:rsidRDefault="00885949" w:rsidP="009B3E63">
            <w:pPr>
              <w:spacing w:line="400" w:lineRule="exact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允许冲击能量</w:t>
            </w:r>
          </w:p>
        </w:tc>
        <w:tc>
          <w:tcPr>
            <w:tcW w:w="6221" w:type="dxa"/>
            <w:vAlign w:val="center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不低于2000J</w:t>
            </w:r>
          </w:p>
        </w:tc>
      </w:tr>
      <w:tr w:rsidR="00885949" w:rsidTr="009B3E63">
        <w:trPr>
          <w:jc w:val="center"/>
        </w:trPr>
        <w:tc>
          <w:tcPr>
            <w:tcW w:w="2038" w:type="dxa"/>
          </w:tcPr>
          <w:p w:rsidR="00885949" w:rsidRDefault="00885949" w:rsidP="009B3E63">
            <w:pPr>
              <w:spacing w:line="400" w:lineRule="exact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定点定位精度</w:t>
            </w:r>
          </w:p>
        </w:tc>
        <w:tc>
          <w:tcPr>
            <w:tcW w:w="6221" w:type="dxa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不低于0.1m</w:t>
            </w:r>
          </w:p>
        </w:tc>
      </w:tr>
      <w:tr w:rsidR="00885949" w:rsidTr="009B3E63">
        <w:trPr>
          <w:jc w:val="center"/>
        </w:trPr>
        <w:tc>
          <w:tcPr>
            <w:tcW w:w="2038" w:type="dxa"/>
          </w:tcPr>
          <w:p w:rsidR="00885949" w:rsidRDefault="00885949" w:rsidP="009B3E63">
            <w:pPr>
              <w:spacing w:line="400" w:lineRule="exact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路径定位精度</w:t>
            </w:r>
          </w:p>
        </w:tc>
        <w:tc>
          <w:tcPr>
            <w:tcW w:w="6221" w:type="dxa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不低于0.1m</w:t>
            </w:r>
          </w:p>
        </w:tc>
      </w:tr>
      <w:tr w:rsidR="00885949" w:rsidTr="009B3E63">
        <w:trPr>
          <w:jc w:val="center"/>
        </w:trPr>
        <w:tc>
          <w:tcPr>
            <w:tcW w:w="2038" w:type="dxa"/>
          </w:tcPr>
          <w:p w:rsidR="00885949" w:rsidRDefault="00885949" w:rsidP="009B3E63">
            <w:pPr>
              <w:spacing w:line="400" w:lineRule="exact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跨步电压精度</w:t>
            </w:r>
          </w:p>
        </w:tc>
        <w:tc>
          <w:tcPr>
            <w:tcW w:w="6221" w:type="dxa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不低于0.1m</w:t>
            </w:r>
          </w:p>
        </w:tc>
      </w:tr>
      <w:tr w:rsidR="00885949" w:rsidTr="009B3E63">
        <w:trPr>
          <w:jc w:val="center"/>
        </w:trPr>
        <w:tc>
          <w:tcPr>
            <w:tcW w:w="2038" w:type="dxa"/>
          </w:tcPr>
          <w:p w:rsidR="00885949" w:rsidRDefault="00885949" w:rsidP="009B3E63">
            <w:pPr>
              <w:spacing w:line="400" w:lineRule="exact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精确定点方式</w:t>
            </w:r>
          </w:p>
        </w:tc>
        <w:tc>
          <w:tcPr>
            <w:tcW w:w="6221" w:type="dxa"/>
          </w:tcPr>
          <w:p w:rsidR="00885949" w:rsidRDefault="00885949" w:rsidP="009B3E63">
            <w:pPr>
              <w:spacing w:line="400" w:lineRule="exact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智能时间差法、跨步电压法、电磁巡测法、声测法</w:t>
            </w:r>
          </w:p>
        </w:tc>
      </w:tr>
      <w:tr w:rsidR="00885949" w:rsidTr="009B3E63">
        <w:trPr>
          <w:jc w:val="center"/>
        </w:trPr>
        <w:tc>
          <w:tcPr>
            <w:tcW w:w="2038" w:type="dxa"/>
            <w:vAlign w:val="center"/>
          </w:tcPr>
          <w:p w:rsidR="00885949" w:rsidRDefault="00885949" w:rsidP="009B3E63">
            <w:pPr>
              <w:spacing w:line="400" w:lineRule="exact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探地麦克风</w:t>
            </w:r>
          </w:p>
          <w:p w:rsidR="00885949" w:rsidRDefault="00885949" w:rsidP="009B3E63">
            <w:pPr>
              <w:spacing w:line="400" w:lineRule="exact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类型</w:t>
            </w:r>
          </w:p>
        </w:tc>
        <w:tc>
          <w:tcPr>
            <w:tcW w:w="6221" w:type="dxa"/>
            <w:vAlign w:val="center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DPP-SU全数字智能探头</w:t>
            </w:r>
          </w:p>
        </w:tc>
      </w:tr>
      <w:tr w:rsidR="00885949" w:rsidTr="009B3E63">
        <w:trPr>
          <w:jc w:val="center"/>
        </w:trPr>
        <w:tc>
          <w:tcPr>
            <w:tcW w:w="2038" w:type="dxa"/>
            <w:vAlign w:val="center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动态量程</w:t>
            </w:r>
          </w:p>
        </w:tc>
        <w:tc>
          <w:tcPr>
            <w:tcW w:w="6221" w:type="dxa"/>
            <w:vAlign w:val="center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磁通道</w:t>
            </w:r>
            <w:proofErr w:type="gramStart"/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〉</w:t>
            </w:r>
            <w:proofErr w:type="gramEnd"/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110dB；声通道</w:t>
            </w:r>
            <w:proofErr w:type="gramStart"/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〉</w:t>
            </w:r>
            <w:proofErr w:type="gramEnd"/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110dB</w:t>
            </w:r>
          </w:p>
        </w:tc>
      </w:tr>
      <w:tr w:rsidR="00885949" w:rsidTr="009B3E63">
        <w:trPr>
          <w:jc w:val="center"/>
        </w:trPr>
        <w:tc>
          <w:tcPr>
            <w:tcW w:w="2038" w:type="dxa"/>
            <w:vAlign w:val="center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频率范围</w:t>
            </w:r>
          </w:p>
        </w:tc>
        <w:tc>
          <w:tcPr>
            <w:tcW w:w="6221" w:type="dxa"/>
            <w:vAlign w:val="center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100---1500Hz</w:t>
            </w:r>
          </w:p>
        </w:tc>
      </w:tr>
      <w:tr w:rsidR="00885949" w:rsidTr="009B3E63">
        <w:trPr>
          <w:jc w:val="center"/>
        </w:trPr>
        <w:tc>
          <w:tcPr>
            <w:tcW w:w="2038" w:type="dxa"/>
            <w:vAlign w:val="center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滤波量程</w:t>
            </w:r>
          </w:p>
        </w:tc>
        <w:tc>
          <w:tcPr>
            <w:tcW w:w="6221" w:type="dxa"/>
            <w:vAlign w:val="center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关闭滤波 100---1500Hz</w:t>
            </w:r>
          </w:p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低通     100---400Hz</w:t>
            </w:r>
          </w:p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带通     150---600Hz</w:t>
            </w:r>
          </w:p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proofErr w:type="gramStart"/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高通</w:t>
            </w:r>
            <w:proofErr w:type="gramEnd"/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 xml:space="preserve">     200---1500Hz</w:t>
            </w:r>
          </w:p>
        </w:tc>
      </w:tr>
      <w:tr w:rsidR="00885949" w:rsidTr="009B3E63">
        <w:trPr>
          <w:jc w:val="center"/>
        </w:trPr>
        <w:tc>
          <w:tcPr>
            <w:tcW w:w="2038" w:type="dxa"/>
            <w:vAlign w:val="center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触发</w:t>
            </w:r>
          </w:p>
        </w:tc>
        <w:tc>
          <w:tcPr>
            <w:tcW w:w="6221" w:type="dxa"/>
            <w:vAlign w:val="center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声学全自动触发；磁场全自动触发</w:t>
            </w:r>
          </w:p>
        </w:tc>
      </w:tr>
      <w:tr w:rsidR="00885949" w:rsidTr="009B3E63">
        <w:trPr>
          <w:jc w:val="center"/>
        </w:trPr>
        <w:tc>
          <w:tcPr>
            <w:tcW w:w="2038" w:type="dxa"/>
            <w:vAlign w:val="center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噪音抑制</w:t>
            </w:r>
          </w:p>
        </w:tc>
        <w:tc>
          <w:tcPr>
            <w:tcW w:w="6221" w:type="dxa"/>
            <w:vAlign w:val="center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BNR背景数字降噪，只允许真正故障点的冲击放电声输出</w:t>
            </w:r>
          </w:p>
        </w:tc>
      </w:tr>
      <w:tr w:rsidR="00885949" w:rsidTr="009B3E63">
        <w:trPr>
          <w:jc w:val="center"/>
        </w:trPr>
        <w:tc>
          <w:tcPr>
            <w:tcW w:w="2038" w:type="dxa"/>
            <w:vAlign w:val="center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proofErr w:type="gramStart"/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哑</w:t>
            </w:r>
            <w:proofErr w:type="gramEnd"/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音调节</w:t>
            </w:r>
          </w:p>
        </w:tc>
        <w:tc>
          <w:tcPr>
            <w:tcW w:w="6221" w:type="dxa"/>
            <w:vAlign w:val="center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APM全自动靠近</w:t>
            </w:r>
            <w:proofErr w:type="gramStart"/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式哑音</w:t>
            </w:r>
            <w:proofErr w:type="gramEnd"/>
          </w:p>
        </w:tc>
      </w:tr>
      <w:tr w:rsidR="00885949" w:rsidTr="009B3E63">
        <w:trPr>
          <w:jc w:val="center"/>
        </w:trPr>
        <w:tc>
          <w:tcPr>
            <w:tcW w:w="2038" w:type="dxa"/>
            <w:vAlign w:val="center"/>
          </w:tcPr>
          <w:p w:rsidR="00885949" w:rsidRDefault="00885949" w:rsidP="009B3E63">
            <w:pPr>
              <w:spacing w:line="400" w:lineRule="exact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国际防水防尘</w:t>
            </w:r>
          </w:p>
        </w:tc>
        <w:tc>
          <w:tcPr>
            <w:tcW w:w="6221" w:type="dxa"/>
            <w:vAlign w:val="center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IP65</w:t>
            </w:r>
          </w:p>
        </w:tc>
      </w:tr>
      <w:tr w:rsidR="00885949" w:rsidTr="009B3E63">
        <w:trPr>
          <w:jc w:val="center"/>
        </w:trPr>
        <w:tc>
          <w:tcPr>
            <w:tcW w:w="2038" w:type="dxa"/>
            <w:vAlign w:val="center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液晶显示</w:t>
            </w:r>
          </w:p>
        </w:tc>
        <w:tc>
          <w:tcPr>
            <w:tcW w:w="6221" w:type="dxa"/>
            <w:vAlign w:val="center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TFT</w:t>
            </w:r>
            <w:proofErr w:type="gramStart"/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超亮液晶显示</w:t>
            </w:r>
            <w:proofErr w:type="gramEnd"/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器，320*240彩色点阵</w:t>
            </w:r>
          </w:p>
        </w:tc>
      </w:tr>
      <w:tr w:rsidR="00885949" w:rsidTr="009B3E63">
        <w:trPr>
          <w:jc w:val="center"/>
        </w:trPr>
        <w:tc>
          <w:tcPr>
            <w:tcW w:w="2038" w:type="dxa"/>
            <w:vAlign w:val="center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增益</w:t>
            </w:r>
          </w:p>
        </w:tc>
        <w:tc>
          <w:tcPr>
            <w:tcW w:w="6221" w:type="dxa"/>
            <w:vAlign w:val="center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＞120dB,全自动调节</w:t>
            </w:r>
          </w:p>
        </w:tc>
      </w:tr>
      <w:tr w:rsidR="00885949" w:rsidTr="009B3E63">
        <w:trPr>
          <w:jc w:val="center"/>
        </w:trPr>
        <w:tc>
          <w:tcPr>
            <w:tcW w:w="2038" w:type="dxa"/>
            <w:vAlign w:val="center"/>
          </w:tcPr>
          <w:p w:rsidR="00885949" w:rsidRDefault="00885949" w:rsidP="009B3E63">
            <w:pPr>
              <w:spacing w:line="400" w:lineRule="exact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连续工作时间</w:t>
            </w:r>
          </w:p>
        </w:tc>
        <w:tc>
          <w:tcPr>
            <w:tcW w:w="6221" w:type="dxa"/>
            <w:vAlign w:val="center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＞10小时</w:t>
            </w:r>
          </w:p>
        </w:tc>
      </w:tr>
      <w:tr w:rsidR="00885949" w:rsidTr="009B3E63">
        <w:trPr>
          <w:jc w:val="center"/>
        </w:trPr>
        <w:tc>
          <w:tcPr>
            <w:tcW w:w="2038" w:type="dxa"/>
            <w:vAlign w:val="center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电源</w:t>
            </w:r>
          </w:p>
        </w:tc>
        <w:tc>
          <w:tcPr>
            <w:tcW w:w="6221" w:type="dxa"/>
            <w:vAlign w:val="center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锂电池</w:t>
            </w:r>
          </w:p>
        </w:tc>
      </w:tr>
      <w:tr w:rsidR="00885949" w:rsidTr="009B3E63">
        <w:trPr>
          <w:jc w:val="center"/>
        </w:trPr>
        <w:tc>
          <w:tcPr>
            <w:tcW w:w="2038" w:type="dxa"/>
            <w:vAlign w:val="center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主机质量</w:t>
            </w:r>
          </w:p>
        </w:tc>
        <w:tc>
          <w:tcPr>
            <w:tcW w:w="6221" w:type="dxa"/>
            <w:vAlign w:val="center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≤1kg（锂电池）</w:t>
            </w:r>
          </w:p>
        </w:tc>
      </w:tr>
      <w:tr w:rsidR="00885949" w:rsidTr="009B3E63">
        <w:trPr>
          <w:jc w:val="center"/>
        </w:trPr>
        <w:tc>
          <w:tcPr>
            <w:tcW w:w="2038" w:type="dxa"/>
            <w:vAlign w:val="center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主机防水防尘等级</w:t>
            </w:r>
          </w:p>
        </w:tc>
        <w:tc>
          <w:tcPr>
            <w:tcW w:w="6221" w:type="dxa"/>
            <w:vAlign w:val="center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IP54</w:t>
            </w:r>
          </w:p>
        </w:tc>
      </w:tr>
    </w:tbl>
    <w:p w:rsidR="00885949" w:rsidRDefault="00885949" w:rsidP="00885949">
      <w:pPr>
        <w:spacing w:line="400" w:lineRule="exact"/>
        <w:ind w:firstLineChars="200" w:firstLine="560"/>
        <w:rPr>
          <w:rFonts w:ascii="仿宋" w:eastAsia="仿宋" w:hAnsi="仿宋" w:cs="仿宋" w:hint="eastAsia"/>
          <w:bCs/>
          <w:sz w:val="28"/>
          <w:szCs w:val="28"/>
        </w:rPr>
      </w:pPr>
      <w:r>
        <w:rPr>
          <w:rFonts w:ascii="仿宋" w:eastAsia="仿宋" w:hAnsi="仿宋" w:cs="仿宋" w:hint="eastAsia"/>
          <w:bCs/>
          <w:sz w:val="28"/>
          <w:szCs w:val="28"/>
        </w:rPr>
        <w:t>3.2数字智能电桥技术参数</w:t>
      </w:r>
    </w:p>
    <w:tbl>
      <w:tblPr>
        <w:tblW w:w="0" w:type="auto"/>
        <w:jc w:val="center"/>
        <w:tblLayout w:type="fixed"/>
        <w:tblLook w:val="0000"/>
      </w:tblPr>
      <w:tblGrid>
        <w:gridCol w:w="2511"/>
        <w:gridCol w:w="2888"/>
        <w:gridCol w:w="2888"/>
      </w:tblGrid>
      <w:tr w:rsidR="00885949" w:rsidTr="009B3E63">
        <w:trPr>
          <w:cantSplit/>
          <w:trHeight w:val="492"/>
          <w:jc w:val="center"/>
        </w:trPr>
        <w:tc>
          <w:tcPr>
            <w:tcW w:w="25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烧穿功能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输出电压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0～60kV连续可调</w:t>
            </w:r>
          </w:p>
        </w:tc>
      </w:tr>
      <w:tr w:rsidR="00885949" w:rsidTr="009B3E63">
        <w:trPr>
          <w:cantSplit/>
          <w:trHeight w:val="422"/>
          <w:jc w:val="center"/>
        </w:trPr>
        <w:tc>
          <w:tcPr>
            <w:tcW w:w="25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短路电流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≥600mA</w:t>
            </w:r>
          </w:p>
        </w:tc>
      </w:tr>
      <w:tr w:rsidR="00885949" w:rsidTr="009B3E63">
        <w:trPr>
          <w:cantSplit/>
          <w:trHeight w:val="428"/>
          <w:jc w:val="center"/>
        </w:trPr>
        <w:tc>
          <w:tcPr>
            <w:tcW w:w="25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电桥功能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输出电压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0～4kV</w:t>
            </w:r>
          </w:p>
        </w:tc>
      </w:tr>
      <w:tr w:rsidR="00885949" w:rsidTr="009B3E63">
        <w:trPr>
          <w:cantSplit/>
          <w:trHeight w:val="406"/>
          <w:jc w:val="center"/>
        </w:trPr>
        <w:tc>
          <w:tcPr>
            <w:tcW w:w="25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短路电流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600mA</w:t>
            </w:r>
          </w:p>
        </w:tc>
      </w:tr>
      <w:tr w:rsidR="00885949" w:rsidTr="009B3E63">
        <w:trPr>
          <w:cantSplit/>
          <w:trHeight w:val="270"/>
          <w:jc w:val="center"/>
        </w:trPr>
        <w:tc>
          <w:tcPr>
            <w:tcW w:w="25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LCD显示屏幕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≤128×64（mm）</w:t>
            </w:r>
          </w:p>
        </w:tc>
      </w:tr>
      <w:tr w:rsidR="00885949" w:rsidTr="009B3E63">
        <w:trPr>
          <w:cantSplit/>
          <w:trHeight w:val="418"/>
          <w:jc w:val="center"/>
        </w:trPr>
        <w:tc>
          <w:tcPr>
            <w:tcW w:w="25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定位精度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≤±（0.2%·L+1）m</w:t>
            </w:r>
          </w:p>
        </w:tc>
      </w:tr>
      <w:tr w:rsidR="00885949" w:rsidTr="009B3E63">
        <w:trPr>
          <w:cantSplit/>
          <w:trHeight w:val="368"/>
          <w:jc w:val="center"/>
        </w:trPr>
        <w:tc>
          <w:tcPr>
            <w:tcW w:w="25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测试范围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1～100000m</w:t>
            </w:r>
          </w:p>
        </w:tc>
      </w:tr>
      <w:tr w:rsidR="00885949" w:rsidTr="009B3E63">
        <w:trPr>
          <w:cantSplit/>
          <w:trHeight w:val="477"/>
          <w:jc w:val="center"/>
        </w:trPr>
        <w:tc>
          <w:tcPr>
            <w:tcW w:w="25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操作键盘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一键式操作</w:t>
            </w:r>
          </w:p>
        </w:tc>
      </w:tr>
      <w:tr w:rsidR="00885949" w:rsidTr="009B3E63">
        <w:trPr>
          <w:cantSplit/>
          <w:trHeight w:val="494"/>
          <w:jc w:val="center"/>
        </w:trPr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proofErr w:type="gramStart"/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预定位方法</w:t>
            </w:r>
            <w:proofErr w:type="gramEnd"/>
          </w:p>
        </w:tc>
        <w:tc>
          <w:tcPr>
            <w:tcW w:w="57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智能电压降法、截面积法、电桥法</w:t>
            </w:r>
          </w:p>
        </w:tc>
      </w:tr>
      <w:tr w:rsidR="00885949" w:rsidTr="009B3E63">
        <w:trPr>
          <w:cantSplit/>
          <w:trHeight w:val="494"/>
          <w:jc w:val="center"/>
        </w:trPr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电源</w:t>
            </w:r>
          </w:p>
        </w:tc>
        <w:tc>
          <w:tcPr>
            <w:tcW w:w="57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220V AC±10%，50Hz</w:t>
            </w:r>
          </w:p>
        </w:tc>
      </w:tr>
      <w:tr w:rsidR="00885949" w:rsidTr="009B3E63">
        <w:trPr>
          <w:cantSplit/>
          <w:trHeight w:val="432"/>
          <w:jc w:val="center"/>
        </w:trPr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功率</w:t>
            </w:r>
          </w:p>
        </w:tc>
        <w:tc>
          <w:tcPr>
            <w:tcW w:w="57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1kVA，发电机供电（大于1kW）</w:t>
            </w:r>
          </w:p>
        </w:tc>
      </w:tr>
      <w:tr w:rsidR="00885949" w:rsidTr="009B3E63">
        <w:trPr>
          <w:cantSplit/>
          <w:trHeight w:val="370"/>
          <w:jc w:val="center"/>
        </w:trPr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重量</w:t>
            </w:r>
          </w:p>
        </w:tc>
        <w:tc>
          <w:tcPr>
            <w:tcW w:w="57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≤30kg</w:t>
            </w:r>
          </w:p>
        </w:tc>
      </w:tr>
      <w:tr w:rsidR="00885949" w:rsidTr="009B3E63">
        <w:trPr>
          <w:cantSplit/>
          <w:jc w:val="center"/>
        </w:trPr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外型尺寸</w:t>
            </w:r>
          </w:p>
          <w:p w:rsidR="00885949" w:rsidRDefault="00885949" w:rsidP="009B3E63">
            <w:pPr>
              <w:spacing w:line="400" w:lineRule="exact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（长×宽×高）</w:t>
            </w:r>
          </w:p>
        </w:tc>
        <w:tc>
          <w:tcPr>
            <w:tcW w:w="57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≤30</w:t>
            </w: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sym w:font="Symbol" w:char="F0B4"/>
            </w:r>
            <w:proofErr w:type="gramStart"/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50</w:t>
            </w: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sym w:font="Symbol" w:char="F0B4"/>
            </w: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50</w:t>
            </w:r>
            <w:proofErr w:type="gramEnd"/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（cm）</w:t>
            </w:r>
          </w:p>
        </w:tc>
      </w:tr>
    </w:tbl>
    <w:p w:rsidR="00885949" w:rsidRDefault="00885949" w:rsidP="00885949">
      <w:pPr>
        <w:spacing w:line="400" w:lineRule="exact"/>
        <w:ind w:firstLineChars="200" w:firstLine="560"/>
        <w:rPr>
          <w:rFonts w:ascii="仿宋" w:eastAsia="仿宋" w:hAnsi="仿宋" w:cs="仿宋" w:hint="eastAsia"/>
          <w:bCs/>
          <w:sz w:val="28"/>
          <w:szCs w:val="28"/>
        </w:rPr>
      </w:pPr>
    </w:p>
    <w:p w:rsidR="00885949" w:rsidRDefault="00885949" w:rsidP="00885949">
      <w:pPr>
        <w:spacing w:line="400" w:lineRule="exact"/>
        <w:ind w:firstLineChars="200" w:firstLine="560"/>
        <w:rPr>
          <w:rFonts w:ascii="仿宋" w:eastAsia="仿宋" w:hAnsi="仿宋" w:cs="仿宋" w:hint="eastAsia"/>
          <w:bCs/>
          <w:sz w:val="28"/>
          <w:szCs w:val="28"/>
        </w:rPr>
      </w:pPr>
      <w:r>
        <w:rPr>
          <w:rFonts w:ascii="仿宋" w:eastAsia="仿宋" w:hAnsi="仿宋" w:cs="仿宋" w:hint="eastAsia"/>
          <w:bCs/>
          <w:sz w:val="28"/>
          <w:szCs w:val="28"/>
        </w:rPr>
        <w:t>3.3路径</w:t>
      </w:r>
      <w:proofErr w:type="gramStart"/>
      <w:r>
        <w:rPr>
          <w:rFonts w:ascii="仿宋" w:eastAsia="仿宋" w:hAnsi="仿宋" w:cs="仿宋" w:hint="eastAsia"/>
          <w:bCs/>
          <w:sz w:val="28"/>
          <w:szCs w:val="28"/>
        </w:rPr>
        <w:t>仪技术</w:t>
      </w:r>
      <w:proofErr w:type="gramEnd"/>
      <w:r>
        <w:rPr>
          <w:rFonts w:ascii="仿宋" w:eastAsia="仿宋" w:hAnsi="仿宋" w:cs="仿宋" w:hint="eastAsia"/>
          <w:bCs/>
          <w:sz w:val="28"/>
          <w:szCs w:val="28"/>
        </w:rPr>
        <w:t>要求</w:t>
      </w:r>
    </w:p>
    <w:p w:rsidR="00885949" w:rsidRDefault="00885949" w:rsidP="00885949">
      <w:pPr>
        <w:spacing w:line="400" w:lineRule="exact"/>
        <w:ind w:firstLineChars="200" w:firstLine="560"/>
        <w:rPr>
          <w:rFonts w:ascii="仿宋" w:eastAsia="仿宋" w:hAnsi="仿宋" w:cs="仿宋" w:hint="eastAsia"/>
          <w:bCs/>
          <w:sz w:val="28"/>
          <w:szCs w:val="28"/>
        </w:rPr>
      </w:pPr>
      <w:r>
        <w:rPr>
          <w:rFonts w:ascii="仿宋" w:eastAsia="仿宋" w:hAnsi="仿宋" w:cs="仿宋" w:hint="eastAsia"/>
          <w:bCs/>
          <w:sz w:val="28"/>
          <w:szCs w:val="28"/>
        </w:rPr>
        <w:t>3.3.1发射机：</w:t>
      </w:r>
    </w:p>
    <w:tbl>
      <w:tblPr>
        <w:tblpPr w:leftFromText="180" w:rightFromText="180" w:vertAnchor="text" w:horzAnchor="margin" w:tblpXSpec="center" w:tblpY="2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660"/>
        <w:gridCol w:w="6580"/>
      </w:tblGrid>
      <w:tr w:rsidR="00885949" w:rsidTr="009B3E63">
        <w:trPr>
          <w:trHeight w:val="1643"/>
        </w:trPr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输出频率</w:t>
            </w:r>
          </w:p>
        </w:tc>
        <w:tc>
          <w:tcPr>
            <w:tcW w:w="6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感应法: 8.19 kHz, 8.44 kHz, 9.5 kHz, 9.82 kHz, 29.43 kHz, 32.8 kHz, 38 kHz, 65.5 kHz, 78.12 kHz, 80.43 kHz, 82.5 kHz and 83.1 kHz(从中选择2个频率)</w:t>
            </w:r>
          </w:p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卡钳法: 8.19 kHz, 8.44 kHz, 9.5 kHz, 9.82 kHz, 29.43 kHz, 32.8 kHz, 38 kHz, 65.5 kHz, 78.12 kHz, 80.43 kHz, 82.5 kHz and 83.1 kHz(从中选择2-3个频率)</w:t>
            </w:r>
          </w:p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 xml:space="preserve">直连法:512,640, 8.19 kHz, 8.44 kHz, 9.5 kHz, 9.82 kHz, 29.43 kHz, 32.8 kHz, 38 kHz, 65.5 kHz, 78.12 kHz, 80.43 kHz, 82.5 kHz ， 83.1 kHz </w:t>
            </w:r>
          </w:p>
        </w:tc>
      </w:tr>
      <w:tr w:rsidR="00885949" w:rsidTr="009B3E63">
        <w:trPr>
          <w:trHeight w:val="353"/>
        </w:trPr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输出</w:t>
            </w:r>
          </w:p>
        </w:tc>
        <w:tc>
          <w:tcPr>
            <w:tcW w:w="6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功率10W，电压50V ，电流1A</w:t>
            </w:r>
          </w:p>
        </w:tc>
      </w:tr>
      <w:tr w:rsidR="00885949" w:rsidTr="009B3E63">
        <w:trPr>
          <w:trHeight w:val="353"/>
        </w:trPr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949" w:rsidRDefault="00885949" w:rsidP="009B3E63">
            <w:pPr>
              <w:spacing w:line="400" w:lineRule="exact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显示信息</w:t>
            </w:r>
          </w:p>
        </w:tc>
        <w:tc>
          <w:tcPr>
            <w:tcW w:w="6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显示信息：输出模式、频率、输出功率、回路电阻、电池剩余电量、危险电压报警等。</w:t>
            </w:r>
          </w:p>
        </w:tc>
      </w:tr>
    </w:tbl>
    <w:p w:rsidR="00885949" w:rsidRDefault="00885949" w:rsidP="00885949">
      <w:pPr>
        <w:spacing w:line="400" w:lineRule="exact"/>
        <w:ind w:firstLineChars="200" w:firstLine="560"/>
        <w:rPr>
          <w:rFonts w:ascii="仿宋" w:eastAsia="仿宋" w:hAnsi="仿宋" w:cs="仿宋" w:hint="eastAsia"/>
          <w:bCs/>
          <w:sz w:val="28"/>
          <w:szCs w:val="28"/>
        </w:rPr>
      </w:pPr>
    </w:p>
    <w:p w:rsidR="00885949" w:rsidRDefault="00885949" w:rsidP="00885949">
      <w:pPr>
        <w:spacing w:line="400" w:lineRule="exact"/>
        <w:ind w:firstLineChars="200" w:firstLine="560"/>
        <w:rPr>
          <w:rFonts w:ascii="仿宋" w:eastAsia="仿宋" w:hAnsi="仿宋" w:cs="仿宋" w:hint="eastAsia"/>
          <w:bCs/>
          <w:sz w:val="28"/>
          <w:szCs w:val="28"/>
        </w:rPr>
      </w:pPr>
      <w:r>
        <w:rPr>
          <w:rFonts w:ascii="仿宋" w:eastAsia="仿宋" w:hAnsi="仿宋" w:cs="仿宋" w:hint="eastAsia"/>
          <w:bCs/>
          <w:sz w:val="28"/>
          <w:szCs w:val="28"/>
        </w:rPr>
        <w:t>3.3.2路径接收机：</w:t>
      </w:r>
    </w:p>
    <w:tbl>
      <w:tblPr>
        <w:tblpPr w:leftFromText="180" w:rightFromText="180" w:vertAnchor="text" w:horzAnchor="page" w:tblpX="1868" w:tblpY="468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682"/>
        <w:gridCol w:w="6553"/>
      </w:tblGrid>
      <w:tr w:rsidR="00885949" w:rsidTr="009B3E63"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949" w:rsidRDefault="00885949" w:rsidP="009B3E63">
            <w:pPr>
              <w:spacing w:line="400" w:lineRule="exact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预设频率</w:t>
            </w:r>
          </w:p>
        </w:tc>
        <w:tc>
          <w:tcPr>
            <w:tcW w:w="6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491Hz, 982Hz, 8.44 kHz, 9.82 kHz, 35 kHz, 82 kHz, 83kHz</w:t>
            </w:r>
          </w:p>
        </w:tc>
      </w:tr>
      <w:tr w:rsidR="00885949" w:rsidTr="009B3E63"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949" w:rsidRDefault="00885949" w:rsidP="009B3E63">
            <w:pPr>
              <w:spacing w:line="400" w:lineRule="exact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工作模式</w:t>
            </w:r>
          </w:p>
        </w:tc>
        <w:tc>
          <w:tcPr>
            <w:tcW w:w="6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峰值模式</w:t>
            </w:r>
          </w:p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lastRenderedPageBreak/>
              <w:t>零值模式</w:t>
            </w:r>
          </w:p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非金属探头模式</w:t>
            </w:r>
          </w:p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proofErr w:type="gramStart"/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宽峰模式</w:t>
            </w:r>
            <w:proofErr w:type="gramEnd"/>
          </w:p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带有左右指示箭头的峰值模式</w:t>
            </w:r>
          </w:p>
        </w:tc>
      </w:tr>
      <w:tr w:rsidR="00885949" w:rsidTr="009B3E63"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949" w:rsidRDefault="00885949" w:rsidP="009B3E63">
            <w:pPr>
              <w:spacing w:line="400" w:lineRule="exact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lastRenderedPageBreak/>
              <w:t>输出模式</w:t>
            </w:r>
          </w:p>
        </w:tc>
        <w:tc>
          <w:tcPr>
            <w:tcW w:w="6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夹钳法、直连法、感应法</w:t>
            </w:r>
          </w:p>
        </w:tc>
      </w:tr>
      <w:tr w:rsidR="00885949" w:rsidTr="009B3E63"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949" w:rsidRDefault="00885949" w:rsidP="009B3E63">
            <w:pPr>
              <w:spacing w:line="400" w:lineRule="exact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增益控制</w:t>
            </w:r>
          </w:p>
        </w:tc>
        <w:tc>
          <w:tcPr>
            <w:tcW w:w="6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 xml:space="preserve">使用 “+”或 </w:t>
            </w:r>
            <w:proofErr w:type="gramStart"/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“</w:t>
            </w:r>
            <w:proofErr w:type="gramEnd"/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-“ 按下一次增益键，信号强度指示自动回到中央 （60%的显示信号强度)。</w:t>
            </w:r>
          </w:p>
        </w:tc>
      </w:tr>
      <w:tr w:rsidR="00885949" w:rsidTr="009B3E63"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949" w:rsidRDefault="00885949" w:rsidP="009B3E63">
            <w:pPr>
              <w:spacing w:line="400" w:lineRule="exact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每条记录内容：</w:t>
            </w:r>
          </w:p>
        </w:tc>
        <w:tc>
          <w:tcPr>
            <w:tcW w:w="6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埋设深度、泄漏电流、工作频率、模式、增益设置、信号强度、GPS全球定位坐标(</w:t>
            </w:r>
            <w:proofErr w:type="gramStart"/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在蓝牙配件</w:t>
            </w:r>
            <w:proofErr w:type="gramEnd"/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工作时)、日期、时刻</w:t>
            </w:r>
          </w:p>
        </w:tc>
      </w:tr>
      <w:tr w:rsidR="00885949" w:rsidTr="009B3E63">
        <w:trPr>
          <w:cantSplit/>
        </w:trPr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949" w:rsidRDefault="00885949" w:rsidP="009B3E63">
            <w:pPr>
              <w:spacing w:line="400" w:lineRule="exact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在定位信号不受干扰的环境下的仪器定位性能</w:t>
            </w:r>
          </w:p>
        </w:tc>
        <w:tc>
          <w:tcPr>
            <w:tcW w:w="6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平面位置精确定位精度，目标电缆或管线的中心轴线位置：</w:t>
            </w:r>
          </w:p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≤5% （埋深在0-3m）</w:t>
            </w:r>
          </w:p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 xml:space="preserve">≤10% （埋深在3m-20m） </w:t>
            </w:r>
          </w:p>
        </w:tc>
      </w:tr>
      <w:tr w:rsidR="00885949" w:rsidTr="009B3E63">
        <w:trPr>
          <w:cantSplit/>
        </w:trPr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</w:p>
        </w:tc>
        <w:tc>
          <w:tcPr>
            <w:tcW w:w="6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深度测量精度，中心轴线距离地面的深度：</w:t>
            </w:r>
          </w:p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 xml:space="preserve">≤5% </w:t>
            </w:r>
          </w:p>
        </w:tc>
      </w:tr>
      <w:tr w:rsidR="00885949" w:rsidTr="009B3E63">
        <w:trPr>
          <w:cantSplit/>
        </w:trPr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</w:p>
        </w:tc>
        <w:tc>
          <w:tcPr>
            <w:tcW w:w="6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最大测量深度：不低于20m</w:t>
            </w:r>
          </w:p>
        </w:tc>
      </w:tr>
      <w:tr w:rsidR="00885949" w:rsidTr="009B3E63"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949" w:rsidRDefault="00885949" w:rsidP="009B3E63">
            <w:pPr>
              <w:spacing w:line="400" w:lineRule="exact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智能识别</w:t>
            </w:r>
          </w:p>
        </w:tc>
        <w:tc>
          <w:tcPr>
            <w:tcW w:w="6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接收机根据连接附件的种类，自动识别并进入相应工作模式</w:t>
            </w:r>
          </w:p>
        </w:tc>
      </w:tr>
    </w:tbl>
    <w:p w:rsidR="00885949" w:rsidRDefault="00885949" w:rsidP="00885949">
      <w:pPr>
        <w:spacing w:line="400" w:lineRule="exact"/>
        <w:ind w:firstLineChars="200" w:firstLine="560"/>
        <w:rPr>
          <w:rFonts w:ascii="仿宋" w:eastAsia="仿宋" w:hAnsi="仿宋" w:cs="仿宋" w:hint="eastAsia"/>
          <w:bCs/>
          <w:sz w:val="28"/>
          <w:szCs w:val="28"/>
        </w:rPr>
      </w:pPr>
    </w:p>
    <w:p w:rsidR="00885949" w:rsidRDefault="00885949" w:rsidP="00885949">
      <w:pPr>
        <w:spacing w:line="400" w:lineRule="exact"/>
        <w:ind w:firstLineChars="200" w:firstLine="560"/>
        <w:rPr>
          <w:rFonts w:ascii="仿宋" w:eastAsia="仿宋" w:hAnsi="仿宋" w:cs="仿宋" w:hint="eastAsia"/>
          <w:bCs/>
          <w:sz w:val="28"/>
          <w:szCs w:val="28"/>
        </w:rPr>
      </w:pPr>
    </w:p>
    <w:p w:rsidR="00885949" w:rsidRDefault="00885949" w:rsidP="00885949">
      <w:pPr>
        <w:spacing w:line="400" w:lineRule="exact"/>
        <w:ind w:firstLineChars="200" w:firstLine="560"/>
        <w:rPr>
          <w:rFonts w:ascii="仿宋" w:eastAsia="仿宋" w:hAnsi="仿宋" w:cs="仿宋" w:hint="eastAsia"/>
          <w:bCs/>
          <w:sz w:val="28"/>
          <w:szCs w:val="28"/>
        </w:rPr>
      </w:pPr>
      <w:r>
        <w:rPr>
          <w:rFonts w:ascii="仿宋" w:eastAsia="仿宋" w:hAnsi="仿宋" w:cs="仿宋" w:hint="eastAsia"/>
          <w:bCs/>
          <w:sz w:val="28"/>
          <w:szCs w:val="28"/>
        </w:rPr>
        <w:t>3.3.3  100mm 智能夹钳：</w:t>
      </w:r>
    </w:p>
    <w:tbl>
      <w:tblPr>
        <w:tblpPr w:leftFromText="180" w:rightFromText="180" w:vertAnchor="text" w:horzAnchor="margin" w:tblpXSpec="center" w:tblpY="2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862"/>
        <w:gridCol w:w="6378"/>
      </w:tblGrid>
      <w:tr w:rsidR="00885949" w:rsidTr="009B3E63">
        <w:trPr>
          <w:trHeight w:val="1643"/>
        </w:trPr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949" w:rsidRDefault="00885949" w:rsidP="009B3E63">
            <w:pPr>
              <w:spacing w:line="400" w:lineRule="exact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夹钳</w:t>
            </w:r>
          </w:p>
          <w:p w:rsidR="00885949" w:rsidRDefault="00885949" w:rsidP="009B3E63">
            <w:pPr>
              <w:spacing w:line="400" w:lineRule="exact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工作频率：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8.19 kHz, 8.44 kHz, 9.5 kHz, 9.82 kHz, 29.43 kHz, 32.8 kHz, 38 kHz, 65.5 kHz, 78.12 kHz, 82.5 kHz and 83.1 kHz</w:t>
            </w:r>
          </w:p>
        </w:tc>
      </w:tr>
      <w:tr w:rsidR="00885949" w:rsidTr="009B3E63">
        <w:trPr>
          <w:trHeight w:val="353"/>
        </w:trPr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949" w:rsidRDefault="00885949" w:rsidP="009B3E63">
            <w:pPr>
              <w:spacing w:line="400" w:lineRule="exact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夹钳材料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双向抑制磁饱和合金材料</w:t>
            </w:r>
          </w:p>
        </w:tc>
      </w:tr>
      <w:tr w:rsidR="00885949" w:rsidTr="009B3E63">
        <w:trPr>
          <w:trHeight w:val="353"/>
        </w:trPr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949" w:rsidRDefault="00885949" w:rsidP="009B3E63">
            <w:pPr>
              <w:spacing w:line="400" w:lineRule="exact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夹钳内径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不小于100mm</w:t>
            </w:r>
          </w:p>
        </w:tc>
      </w:tr>
      <w:tr w:rsidR="00885949" w:rsidTr="009B3E63">
        <w:trPr>
          <w:trHeight w:val="353"/>
        </w:trPr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949" w:rsidRDefault="00885949" w:rsidP="009B3E63">
            <w:pPr>
              <w:spacing w:line="400" w:lineRule="exact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连接方式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与发射机连接</w:t>
            </w:r>
          </w:p>
        </w:tc>
      </w:tr>
    </w:tbl>
    <w:p w:rsidR="00885949" w:rsidRDefault="00885949" w:rsidP="00885949">
      <w:pPr>
        <w:spacing w:line="400" w:lineRule="exact"/>
        <w:ind w:firstLineChars="200" w:firstLine="560"/>
        <w:rPr>
          <w:rFonts w:ascii="仿宋" w:eastAsia="仿宋" w:hAnsi="仿宋" w:cs="仿宋" w:hint="eastAsia"/>
          <w:bCs/>
          <w:sz w:val="28"/>
          <w:szCs w:val="28"/>
        </w:rPr>
      </w:pPr>
    </w:p>
    <w:p w:rsidR="00885949" w:rsidRDefault="00885949" w:rsidP="00885949">
      <w:pPr>
        <w:spacing w:line="400" w:lineRule="exact"/>
        <w:ind w:firstLineChars="200" w:firstLine="560"/>
        <w:rPr>
          <w:rFonts w:ascii="仿宋" w:eastAsia="仿宋" w:hAnsi="仿宋" w:cs="仿宋" w:hint="eastAsia"/>
          <w:bCs/>
          <w:sz w:val="28"/>
          <w:szCs w:val="28"/>
        </w:rPr>
      </w:pPr>
      <w:r>
        <w:rPr>
          <w:rFonts w:ascii="仿宋" w:eastAsia="仿宋" w:hAnsi="仿宋" w:cs="仿宋" w:hint="eastAsia"/>
          <w:bCs/>
          <w:sz w:val="28"/>
          <w:szCs w:val="28"/>
        </w:rPr>
        <w:t>3.3.4 智能相位发生器：</w:t>
      </w:r>
    </w:p>
    <w:tbl>
      <w:tblPr>
        <w:tblpPr w:leftFromText="180" w:rightFromText="180" w:vertAnchor="text" w:horzAnchor="margin" w:tblpXSpec="center" w:tblpY="2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929"/>
        <w:gridCol w:w="6311"/>
      </w:tblGrid>
      <w:tr w:rsidR="00885949" w:rsidTr="009B3E63">
        <w:trPr>
          <w:trHeight w:val="617"/>
        </w:trPr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949" w:rsidRDefault="00885949" w:rsidP="009B3E63">
            <w:pPr>
              <w:spacing w:line="400" w:lineRule="exact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常规工作</w:t>
            </w:r>
          </w:p>
          <w:p w:rsidR="00885949" w:rsidRDefault="00885949" w:rsidP="009B3E63">
            <w:pPr>
              <w:spacing w:line="400" w:lineRule="exact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频率：</w:t>
            </w:r>
          </w:p>
        </w:tc>
        <w:tc>
          <w:tcPr>
            <w:tcW w:w="6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SS8440Hz（带相位调制信号）</w:t>
            </w:r>
          </w:p>
        </w:tc>
      </w:tr>
      <w:tr w:rsidR="00885949" w:rsidTr="009B3E63">
        <w:trPr>
          <w:trHeight w:val="353"/>
        </w:trPr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lastRenderedPageBreak/>
              <w:t>专利技术</w:t>
            </w:r>
          </w:p>
        </w:tc>
        <w:tc>
          <w:tcPr>
            <w:tcW w:w="6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相位信号技术</w:t>
            </w:r>
          </w:p>
        </w:tc>
      </w:tr>
      <w:tr w:rsidR="00885949" w:rsidTr="009B3E63">
        <w:trPr>
          <w:trHeight w:val="353"/>
        </w:trPr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连接方式</w:t>
            </w:r>
          </w:p>
        </w:tc>
        <w:tc>
          <w:tcPr>
            <w:tcW w:w="6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与接收机连接</w:t>
            </w:r>
          </w:p>
        </w:tc>
      </w:tr>
      <w:tr w:rsidR="00885949" w:rsidTr="009B3E63">
        <w:trPr>
          <w:trHeight w:val="353"/>
        </w:trPr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静态电流</w:t>
            </w:r>
          </w:p>
        </w:tc>
        <w:tc>
          <w:tcPr>
            <w:tcW w:w="6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≥35mA</w:t>
            </w:r>
          </w:p>
        </w:tc>
      </w:tr>
      <w:tr w:rsidR="00885949" w:rsidTr="009B3E63">
        <w:trPr>
          <w:trHeight w:val="353"/>
        </w:trPr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949" w:rsidRDefault="00885949" w:rsidP="009B3E63">
            <w:pPr>
              <w:spacing w:line="400" w:lineRule="exact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输入端</w:t>
            </w:r>
          </w:p>
          <w:p w:rsidR="00885949" w:rsidRDefault="00885949" w:rsidP="009B3E63">
            <w:pPr>
              <w:spacing w:line="400" w:lineRule="exact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耦合电压</w:t>
            </w:r>
          </w:p>
        </w:tc>
        <w:tc>
          <w:tcPr>
            <w:tcW w:w="6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&lt;4.2VAC</w:t>
            </w:r>
          </w:p>
        </w:tc>
      </w:tr>
    </w:tbl>
    <w:p w:rsidR="00885949" w:rsidRDefault="00885949" w:rsidP="00885949">
      <w:pPr>
        <w:ind w:firstLineChars="200" w:firstLine="560"/>
        <w:rPr>
          <w:rFonts w:ascii="仿宋" w:eastAsia="仿宋" w:hAnsi="仿宋" w:cs="仿宋" w:hint="eastAsia"/>
          <w:bCs/>
          <w:sz w:val="28"/>
          <w:szCs w:val="28"/>
        </w:rPr>
      </w:pPr>
    </w:p>
    <w:p w:rsidR="00885949" w:rsidRDefault="00885949" w:rsidP="00885949">
      <w:pPr>
        <w:spacing w:line="400" w:lineRule="exact"/>
        <w:ind w:firstLineChars="200" w:firstLine="560"/>
        <w:rPr>
          <w:rFonts w:ascii="仿宋" w:eastAsia="仿宋" w:hAnsi="仿宋" w:cs="仿宋" w:hint="eastAsia"/>
          <w:bCs/>
          <w:sz w:val="28"/>
          <w:szCs w:val="28"/>
        </w:rPr>
      </w:pPr>
      <w:r>
        <w:rPr>
          <w:rFonts w:ascii="仿宋" w:eastAsia="仿宋" w:hAnsi="仿宋" w:cs="仿宋" w:hint="eastAsia"/>
          <w:bCs/>
          <w:sz w:val="28"/>
          <w:szCs w:val="28"/>
        </w:rPr>
        <w:t>3.4电缆故障培训及评测系统技术要求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11"/>
        <w:gridCol w:w="5891"/>
      </w:tblGrid>
      <w:tr w:rsidR="00885949" w:rsidTr="009B3E63">
        <w:tc>
          <w:tcPr>
            <w:tcW w:w="2511" w:type="dxa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数据录入模式</w:t>
            </w:r>
          </w:p>
        </w:tc>
        <w:tc>
          <w:tcPr>
            <w:tcW w:w="5891" w:type="dxa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自动/手动</w:t>
            </w:r>
          </w:p>
        </w:tc>
      </w:tr>
      <w:tr w:rsidR="00885949" w:rsidTr="009B3E63">
        <w:tc>
          <w:tcPr>
            <w:tcW w:w="2511" w:type="dxa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信息录入内容</w:t>
            </w:r>
          </w:p>
        </w:tc>
        <w:tc>
          <w:tcPr>
            <w:tcW w:w="5891" w:type="dxa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学员姓名、学员单位、准考证号、联系方式</w:t>
            </w:r>
          </w:p>
        </w:tc>
      </w:tr>
      <w:tr w:rsidR="00885949" w:rsidTr="009B3E63">
        <w:tc>
          <w:tcPr>
            <w:tcW w:w="2511" w:type="dxa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题库类型</w:t>
            </w:r>
          </w:p>
        </w:tc>
        <w:tc>
          <w:tcPr>
            <w:tcW w:w="5891" w:type="dxa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入门级\专家级</w:t>
            </w:r>
          </w:p>
        </w:tc>
      </w:tr>
      <w:tr w:rsidR="00885949" w:rsidTr="009B3E63">
        <w:tc>
          <w:tcPr>
            <w:tcW w:w="2511" w:type="dxa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电压等级</w:t>
            </w:r>
          </w:p>
        </w:tc>
        <w:tc>
          <w:tcPr>
            <w:tcW w:w="5891" w:type="dxa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0.4kV、10kV、35kV、110kV、220kV</w:t>
            </w:r>
          </w:p>
        </w:tc>
      </w:tr>
      <w:tr w:rsidR="00885949" w:rsidTr="009B3E63">
        <w:tc>
          <w:tcPr>
            <w:tcW w:w="2511" w:type="dxa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波形类型</w:t>
            </w:r>
          </w:p>
        </w:tc>
        <w:tc>
          <w:tcPr>
            <w:tcW w:w="5891" w:type="dxa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低阻、高阻、中间接头、闪络性故障、稳定型高阻故障、全长、断线故障、近端故障、未击穿波形等</w:t>
            </w:r>
          </w:p>
        </w:tc>
      </w:tr>
      <w:tr w:rsidR="00885949" w:rsidTr="009B3E63">
        <w:tc>
          <w:tcPr>
            <w:tcW w:w="2511" w:type="dxa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教材教学</w:t>
            </w:r>
          </w:p>
        </w:tc>
        <w:tc>
          <w:tcPr>
            <w:tcW w:w="5891" w:type="dxa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电缆结构、低压脉冲法及脉冲电流法原理分析、专业名词解释</w:t>
            </w:r>
          </w:p>
        </w:tc>
      </w:tr>
      <w:tr w:rsidR="00885949" w:rsidTr="009B3E63">
        <w:tc>
          <w:tcPr>
            <w:tcW w:w="2511" w:type="dxa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视频教学</w:t>
            </w:r>
          </w:p>
        </w:tc>
        <w:tc>
          <w:tcPr>
            <w:tcW w:w="5891" w:type="dxa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低压脉冲法、脉冲电流法波形操作技巧及电缆故障测试步骤操作视频</w:t>
            </w:r>
          </w:p>
        </w:tc>
      </w:tr>
      <w:tr w:rsidR="00885949" w:rsidTr="009B3E63">
        <w:trPr>
          <w:cantSplit/>
        </w:trPr>
        <w:tc>
          <w:tcPr>
            <w:tcW w:w="2511" w:type="dxa"/>
            <w:vMerge w:val="restart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</w:p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</w:p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</w:p>
          <w:p w:rsidR="00885949" w:rsidRDefault="00885949" w:rsidP="009B3E63">
            <w:pPr>
              <w:spacing w:line="400" w:lineRule="exact"/>
              <w:jc w:val="center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proofErr w:type="gramStart"/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经典案列</w:t>
            </w:r>
            <w:proofErr w:type="gramEnd"/>
          </w:p>
          <w:p w:rsidR="00885949" w:rsidRDefault="00885949" w:rsidP="009B3E63">
            <w:pPr>
              <w:spacing w:line="400" w:lineRule="exact"/>
              <w:jc w:val="center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故障的分类</w:t>
            </w:r>
          </w:p>
        </w:tc>
        <w:tc>
          <w:tcPr>
            <w:tcW w:w="5891" w:type="dxa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常规故障：</w:t>
            </w:r>
          </w:p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案例1：单相低阻接地故障</w:t>
            </w:r>
          </w:p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案例2：单相高阻接地故障</w:t>
            </w:r>
          </w:p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案例3：断线故障</w:t>
            </w:r>
          </w:p>
        </w:tc>
      </w:tr>
      <w:tr w:rsidR="00885949" w:rsidTr="009B3E63">
        <w:trPr>
          <w:cantSplit/>
        </w:trPr>
        <w:tc>
          <w:tcPr>
            <w:tcW w:w="2511" w:type="dxa"/>
            <w:vMerge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</w:p>
        </w:tc>
        <w:tc>
          <w:tcPr>
            <w:tcW w:w="5891" w:type="dxa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疑难故障：</w:t>
            </w:r>
          </w:p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案例1：波形出不来，波形复杂难分析</w:t>
            </w:r>
          </w:p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案例2：中间接头受潮超高</w:t>
            </w:r>
            <w:proofErr w:type="gramStart"/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阻</w:t>
            </w:r>
            <w:proofErr w:type="gramEnd"/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故障</w:t>
            </w:r>
          </w:p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案例3：电缆路径指示错误</w:t>
            </w:r>
          </w:p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案例4：穿管故障</w:t>
            </w:r>
          </w:p>
        </w:tc>
      </w:tr>
      <w:tr w:rsidR="00885949" w:rsidTr="009B3E63">
        <w:tc>
          <w:tcPr>
            <w:tcW w:w="2511" w:type="dxa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练习时间设定</w:t>
            </w:r>
          </w:p>
        </w:tc>
        <w:tc>
          <w:tcPr>
            <w:tcW w:w="5891" w:type="dxa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秒、分、时0~24小时任意</w:t>
            </w:r>
          </w:p>
        </w:tc>
      </w:tr>
      <w:tr w:rsidR="00885949" w:rsidTr="009B3E63">
        <w:tc>
          <w:tcPr>
            <w:tcW w:w="2511" w:type="dxa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数据存储</w:t>
            </w:r>
          </w:p>
        </w:tc>
        <w:tc>
          <w:tcPr>
            <w:tcW w:w="5891" w:type="dxa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自动建档，自动备份，以备查</w:t>
            </w:r>
          </w:p>
        </w:tc>
      </w:tr>
      <w:tr w:rsidR="00885949" w:rsidTr="009B3E63">
        <w:tc>
          <w:tcPr>
            <w:tcW w:w="2511" w:type="dxa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维护更新</w:t>
            </w:r>
          </w:p>
        </w:tc>
        <w:tc>
          <w:tcPr>
            <w:tcW w:w="5891" w:type="dxa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大数据后台云服务，数据实时更新</w:t>
            </w:r>
          </w:p>
        </w:tc>
      </w:tr>
      <w:tr w:rsidR="00885949" w:rsidTr="009B3E63">
        <w:trPr>
          <w:trHeight w:val="1995"/>
        </w:trPr>
        <w:tc>
          <w:tcPr>
            <w:tcW w:w="2511" w:type="dxa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lastRenderedPageBreak/>
              <w:t>样机</w:t>
            </w:r>
          </w:p>
        </w:tc>
        <w:tc>
          <w:tcPr>
            <w:tcW w:w="5891" w:type="dxa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为防止投标方盲目响应，影响现场使用需求，投标方在投标现场需携带样品备查，未提供视作不响应。</w:t>
            </w:r>
          </w:p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</w:p>
        </w:tc>
      </w:tr>
    </w:tbl>
    <w:p w:rsidR="00885949" w:rsidRDefault="00885949" w:rsidP="00885949">
      <w:pPr>
        <w:pStyle w:val="1"/>
        <w:ind w:firstLineChars="200" w:firstLine="560"/>
        <w:rPr>
          <w:rFonts w:ascii="仿宋" w:eastAsia="仿宋" w:hAnsi="仿宋" w:cs="仿宋" w:hint="eastAsia"/>
          <w:sz w:val="28"/>
          <w:szCs w:val="28"/>
        </w:rPr>
      </w:pPr>
    </w:p>
    <w:p w:rsidR="00885949" w:rsidRDefault="00885949" w:rsidP="00885949">
      <w:pPr>
        <w:spacing w:line="400" w:lineRule="exact"/>
        <w:ind w:firstLineChars="200" w:firstLine="562"/>
        <w:rPr>
          <w:rFonts w:ascii="仿宋" w:eastAsia="仿宋" w:hAnsi="仿宋" w:cs="仿宋" w:hint="eastAsia"/>
          <w:b/>
          <w:sz w:val="28"/>
          <w:szCs w:val="28"/>
        </w:rPr>
      </w:pPr>
      <w:r>
        <w:rPr>
          <w:rFonts w:ascii="仿宋" w:eastAsia="仿宋" w:hAnsi="仿宋" w:cs="仿宋" w:hint="eastAsia"/>
          <w:b/>
          <w:sz w:val="28"/>
          <w:szCs w:val="28"/>
        </w:rPr>
        <w:t>4.供货要求：</w:t>
      </w:r>
    </w:p>
    <w:tbl>
      <w:tblPr>
        <w:tblpPr w:leftFromText="180" w:rightFromText="180" w:vertAnchor="text" w:horzAnchor="page" w:tblpX="2089" w:tblpY="230"/>
        <w:tblW w:w="0" w:type="auto"/>
        <w:tblLayout w:type="fixed"/>
        <w:tblLook w:val="0000"/>
      </w:tblPr>
      <w:tblGrid>
        <w:gridCol w:w="1108"/>
        <w:gridCol w:w="2978"/>
        <w:gridCol w:w="902"/>
        <w:gridCol w:w="1080"/>
        <w:gridCol w:w="2296"/>
      </w:tblGrid>
      <w:tr w:rsidR="00885949" w:rsidTr="009B3E63">
        <w:trPr>
          <w:trHeight w:val="544"/>
        </w:trPr>
        <w:tc>
          <w:tcPr>
            <w:tcW w:w="11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序号</w:t>
            </w:r>
          </w:p>
        </w:tc>
        <w:tc>
          <w:tcPr>
            <w:tcW w:w="29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设备名称</w:t>
            </w:r>
          </w:p>
        </w:tc>
        <w:tc>
          <w:tcPr>
            <w:tcW w:w="9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单位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数量</w:t>
            </w:r>
          </w:p>
        </w:tc>
        <w:tc>
          <w:tcPr>
            <w:tcW w:w="22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备注</w:t>
            </w:r>
          </w:p>
        </w:tc>
      </w:tr>
      <w:tr w:rsidR="00885949" w:rsidTr="009B3E63">
        <w:trPr>
          <w:trHeight w:val="330"/>
        </w:trPr>
        <w:tc>
          <w:tcPr>
            <w:tcW w:w="11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1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电缆故障定位系统(自带电源）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套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1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</w:p>
        </w:tc>
      </w:tr>
      <w:tr w:rsidR="00885949" w:rsidTr="009B3E63">
        <w:trPr>
          <w:trHeight w:val="330"/>
        </w:trPr>
        <w:tc>
          <w:tcPr>
            <w:tcW w:w="11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2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数字智能电桥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套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1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</w:p>
        </w:tc>
      </w:tr>
      <w:tr w:rsidR="00885949" w:rsidTr="009B3E63">
        <w:trPr>
          <w:trHeight w:val="330"/>
        </w:trPr>
        <w:tc>
          <w:tcPr>
            <w:tcW w:w="11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3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数字彩屏管线仪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套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1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</w:p>
        </w:tc>
      </w:tr>
      <w:tr w:rsidR="00885949" w:rsidTr="009B3E63">
        <w:trPr>
          <w:trHeight w:val="330"/>
        </w:trPr>
        <w:tc>
          <w:tcPr>
            <w:tcW w:w="11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4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电缆故障培训及评测系统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套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1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885949" w:rsidRDefault="00885949" w:rsidP="009B3E63">
            <w:pPr>
              <w:spacing w:line="400" w:lineRule="exact"/>
              <w:ind w:firstLineChars="200" w:firstLine="560"/>
              <w:rPr>
                <w:rFonts w:ascii="仿宋" w:eastAsia="仿宋" w:hAnsi="仿宋" w:cs="仿宋" w:hint="eastAsia"/>
                <w:bCs/>
                <w:sz w:val="28"/>
                <w:szCs w:val="28"/>
              </w:rPr>
            </w:pPr>
          </w:p>
        </w:tc>
      </w:tr>
    </w:tbl>
    <w:p w:rsidR="00885949" w:rsidRDefault="00885949" w:rsidP="00885949">
      <w:pPr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4.1投标人报价必须包含提供各设备间连接线和接口，到货后保证设备能正常测试。</w:t>
      </w:r>
    </w:p>
    <w:p w:rsidR="0080217B" w:rsidRPr="00885949" w:rsidRDefault="0080217B"/>
    <w:sectPr w:rsidR="0080217B" w:rsidRPr="00885949" w:rsidSect="0080217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885949"/>
    <w:rsid w:val="0080217B"/>
    <w:rsid w:val="008859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5949"/>
    <w:pPr>
      <w:widowControl w:val="0"/>
      <w:jc w:val="both"/>
    </w:pPr>
    <w:rPr>
      <w:rFonts w:ascii="Cambria" w:eastAsia="宋体" w:hAnsi="Cambria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">
    <w:name w:val="toc 1"/>
    <w:basedOn w:val="a"/>
    <w:next w:val="a"/>
    <w:qFormat/>
    <w:rsid w:val="00885949"/>
    <w:rPr>
      <w:sz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812</Words>
  <Characters>4635</Characters>
  <Application>Microsoft Office Word</Application>
  <DocSecurity>0</DocSecurity>
  <Lines>38</Lines>
  <Paragraphs>10</Paragraphs>
  <ScaleCrop>false</ScaleCrop>
  <Company/>
  <LinksUpToDate>false</LinksUpToDate>
  <CharactersWithSpaces>5437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Windows 用户</cp:lastModifiedBy>
  <cp:revision>1</cp:revision>
  <dcterms:created xsi:type="dcterms:W3CDTF">2019-02-22T08:25:00Z</dcterms:created>
  <dcterms:modified xsi:type="dcterms:W3CDTF">2019-02-22T08:26:00Z</dcterms:modified>
</cp:coreProperties>
</file>