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定制方向盘把套-大众车型</w:t>
      </w:r>
    </w:p>
    <w:p>
      <w:pPr>
        <w:numPr>
          <w:ilvl w:val="0"/>
          <w:numId w:val="0"/>
        </w:numPr>
        <w:jc w:val="center"/>
        <w:rPr>
          <w:rFonts w:hint="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外面需要金属丝编织，两个半圆形（金属丝材料我们提供，厂家考虑编织结构，金属丝用于信号采集传递）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-148590</wp:posOffset>
            </wp:positionH>
            <wp:positionV relativeFrom="paragraph">
              <wp:posOffset>97155</wp:posOffset>
            </wp:positionV>
            <wp:extent cx="2453005" cy="3271520"/>
            <wp:effectExtent l="0" t="0" r="4445" b="5080"/>
            <wp:wrapNone/>
            <wp:docPr id="1" name="图片 1" descr="微信图片_20190305135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19030513501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53005" cy="327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23495</wp:posOffset>
            </wp:positionV>
            <wp:extent cx="3151505" cy="3151505"/>
            <wp:effectExtent l="0" t="0" r="10795" b="10795"/>
            <wp:wrapSquare wrapText="bothSides"/>
            <wp:docPr id="2" name="图片 2" descr="阿里旺旺图片20190305130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阿里旺旺图片2019030513020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51505" cy="3151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金属丝材料                      编织类似结构（结构类型可根据实际情况，进行改进）</w:t>
      </w:r>
    </w:p>
    <w:p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在把套上安装小型传感器（传感器我们提供，厂家考虑安装方式）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把套内部放柔性电池（电池我们提供，把套厂家考虑安装方式）。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样件采购为5件，价格可按照定制价格走。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厂家必须有研发设计和生产能力，根据样件设计方案进行制造。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需求企业：北京兴科迪科技有限公司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4"/>
          <w:szCs w:val="24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联系人：蔡长亮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4"/>
          <w:szCs w:val="24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职位：研发项目经理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4"/>
          <w:szCs w:val="24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联系方式：13683550657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C11E3"/>
    <w:multiLevelType w:val="singleLevel"/>
    <w:tmpl w:val="541C11E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1429EB"/>
    <w:rsid w:val="186558FC"/>
    <w:rsid w:val="24E238A8"/>
    <w:rsid w:val="27A33627"/>
    <w:rsid w:val="389D15BE"/>
    <w:rsid w:val="3A327D50"/>
    <w:rsid w:val="5C2B49B2"/>
    <w:rsid w:val="6C595744"/>
    <w:rsid w:val="786C03BD"/>
    <w:rsid w:val="7D6E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118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2019-03-05T08:54:02Z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