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hAnsi="宋体"/>
          <w:b/>
          <w:bCs/>
          <w:color w:val="000000"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智能机床-</w:t>
      </w:r>
      <w:r>
        <w:rPr>
          <w:rFonts w:hint="eastAsia" w:hAnsi="宋体"/>
          <w:b/>
          <w:bCs/>
          <w:color w:val="000000"/>
          <w:sz w:val="28"/>
          <w:szCs w:val="28"/>
        </w:rPr>
        <w:t>技术参数</w:t>
      </w:r>
    </w:p>
    <w:p/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设备名称：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智能机床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设备参数表1：</w:t>
      </w:r>
    </w:p>
    <w:tbl>
      <w:tblPr>
        <w:tblStyle w:val="4"/>
        <w:tblpPr w:leftFromText="180" w:rightFromText="180" w:vertAnchor="text" w:horzAnchor="page" w:tblpXSpec="center" w:tblpY="306"/>
        <w:tblOverlap w:val="never"/>
        <w:tblW w:w="893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134"/>
        <w:gridCol w:w="4535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参数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床身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材质：济南青花岗岩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控制系统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新代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主轴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支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换刀方式：气动换刀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34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主轴直径：65.90</w:t>
            </w:r>
          </w:p>
        </w:tc>
        <w:tc>
          <w:tcPr>
            <w:tcW w:w="1134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34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冷却方式：水冷</w:t>
            </w:r>
          </w:p>
        </w:tc>
        <w:tc>
          <w:tcPr>
            <w:tcW w:w="1134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34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转速：60000转 功率：1.8kw</w:t>
            </w:r>
          </w:p>
        </w:tc>
        <w:tc>
          <w:tcPr>
            <w:tcW w:w="1134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丝杆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条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THK研磨级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导轨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条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THK精密级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对刀仪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台湾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伺服电机马达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日本 规格：400w/Z轴带刹车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变频器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kw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日本 规格：1.8kw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机器结构内型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全罩（材质为钣金烤漆）/防水设计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行程保护装置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日本欧姆龙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轴承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支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日本 NSK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各2对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34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型号：7202配对角接触/Z轴 支撑单元</w:t>
            </w:r>
          </w:p>
        </w:tc>
        <w:tc>
          <w:tcPr>
            <w:tcW w:w="1134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润滑系统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宝腾：产地：东莞：自动润滑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工件冷却方式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洛锐泵业抽水马达：产地：上海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主轴冷却方式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自动调温水冷却机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制具型号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A系：2个大制具；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B系：4个小制具；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C系：特殊制具（2大+4个小制具）；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D系：特殊制具（2大制具加厚）；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E系：特殊制具（4个小制具）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选择其中一款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主要电器元件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电器元件：法国施耐德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气动元件和接头：台湾亚德客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机床脚垫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两层胶垫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防水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加装整套防水系统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各1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智能手臂系统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453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加装智能手臂控制系统及智能接口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各1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设备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技术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参数表2：</w:t>
      </w:r>
    </w:p>
    <w:p>
      <w:pPr>
        <w:numPr>
          <w:numId w:val="0"/>
        </w:numPr>
        <w:ind w:left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907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567"/>
        <w:gridCol w:w="3969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参数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工作台尺寸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mm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650*460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外形尺寸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工作行程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mm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（双头）320*420*90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间距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mm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双头间距 320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Z轴空间开高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mm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90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工作台承重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kg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60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定位精度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mm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0.01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重复定位精度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mm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0.002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最大空走速度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米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最大加工速度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米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（测试材料为PET切割）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电力要求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kw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7kw/50Hz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机床外形尺寸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mm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1720*1650*1510（最大外形）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机床重量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kg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2000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环境气压要求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＞6kg/cm²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正压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真空压力要求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＞0.07MPa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负压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电源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单相220V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机床润滑油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美孚导轨油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定期加注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工作冷却方式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水冷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主轴冷却方式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华迪：产地：深圳（纯净水+水箱宝，车用水箱宝即可）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3个月更换一次，温控范围28度至30度（控制方式为温控探头）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工作环境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空气温度：5~40℃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6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相对湿度：＜80%</w:t>
            </w:r>
          </w:p>
        </w:tc>
        <w:tc>
          <w:tcPr>
            <w:tcW w:w="283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电气柜空调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华迪：产地：深圳</w:t>
            </w:r>
          </w:p>
        </w:tc>
        <w:tc>
          <w:tcPr>
            <w:tcW w:w="2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空调控制的温度为28度至30度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spacing w:line="480" w:lineRule="auto"/>
        <w:ind w:left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设备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环境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及硬件设施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要求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：</w:t>
      </w:r>
    </w:p>
    <w:tbl>
      <w:tblPr>
        <w:tblStyle w:val="4"/>
        <w:tblpPr w:leftFromText="180" w:rightFromText="180" w:vertAnchor="text" w:tblpXSpec="center" w:tblpY="1"/>
        <w:tblOverlap w:val="never"/>
        <w:tblW w:w="893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134"/>
        <w:gridCol w:w="2130"/>
        <w:gridCol w:w="3969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环境项目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项目要求标准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环境温度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建议20℃±2℃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电源要求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单相220V/50Hz，空气开关40A，电源电压波动范围220V±10%以内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空气压缩机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使用螺杆式压缩机，储气罐，三级过滤，≥0.55Mpa，流量≥100L/min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真空压力机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≥0.6mpa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空气干燥机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必须有空气干燥机，带自动排水功能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环境噪音/振动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≤75dba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地面要求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地面要求平整，稳固，最高点与最低点相差不超过5mm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环境湿度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建议45%-65%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气体水分含量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无水分</w:t>
            </w:r>
          </w:p>
        </w:tc>
        <w:tc>
          <w:tcPr>
            <w:tcW w:w="1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40096E"/>
    <w:multiLevelType w:val="singleLevel"/>
    <w:tmpl w:val="8940096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93B63189"/>
    <w:multiLevelType w:val="singleLevel"/>
    <w:tmpl w:val="93B6318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AA216C"/>
    <w:rsid w:val="265F7668"/>
    <w:rsid w:val="2BBB3844"/>
    <w:rsid w:val="2FAA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2019-01-03T08:42:00Z</dcterms:created>
  <dc:creator>小巨巨是小baby</dc:creator>
  <cp:lastModifiedBy>小巨巨是小baby</cp:lastModifiedBy>
  <dcterms:modified xsi:type="dcterms:W3CDTF">2019-01-04T01:13:02Z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2052-11.1.0.8205</vt:lpwstr>
  </property>
</Properties>
</file>