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Calibri" w:hAnsi="Calibri" w:cs="Calibri"/>
          <w:sz w:val="28"/>
          <w:szCs w:val="28"/>
        </w:rPr>
      </w:pPr>
      <w:r>
        <w:rPr>
          <w:rFonts w:hint="eastAsia" w:ascii="Calibri" w:hAnsi="Calibri" w:cs="Calibri"/>
          <w:sz w:val="28"/>
          <w:szCs w:val="28"/>
        </w:rPr>
        <w:t>机电询价函</w:t>
      </w:r>
      <w:r>
        <w:rPr>
          <w:sz w:val="28"/>
          <w:szCs w:val="28"/>
        </w:rPr>
        <w:t>022501-022534</w:t>
      </w:r>
    </w:p>
    <w:p>
      <w:pPr>
        <w:jc w:val="center"/>
        <w:rPr>
          <w:sz w:val="30"/>
          <w:szCs w:val="30"/>
          <w:lang w:val="pt-BR"/>
        </w:rPr>
      </w:pPr>
      <w:r>
        <w:rPr>
          <w:sz w:val="30"/>
          <w:szCs w:val="30"/>
          <w:lang w:val="pt-BR"/>
        </w:rPr>
        <w:t>Pedido de cotação para materiais de Eletromecânica 22501-22534</w:t>
      </w:r>
    </w:p>
    <w:p>
      <w:pPr>
        <w:rPr>
          <w:sz w:val="28"/>
          <w:szCs w:val="28"/>
          <w:lang w:val="pt-PT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lang w:val="pt-PT"/>
        </w:rPr>
        <w:t>：</w:t>
      </w:r>
      <w:r>
        <w:rPr>
          <w:sz w:val="28"/>
          <w:szCs w:val="28"/>
          <w:lang w:val="pt-PT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lang w:val="pt-PT"/>
        </w:rPr>
        <w:t>01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lang w:val="pt-PT"/>
        </w:rPr>
        <w:t>02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Data: 02 de Jan. de 2018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事项：空调机房阀门询价</w:t>
      </w:r>
    </w:p>
    <w:p>
      <w:pPr>
        <w:rPr>
          <w:rFonts w:eastAsia="仿宋"/>
          <w:sz w:val="28"/>
          <w:szCs w:val="28"/>
          <w:highlight w:val="yellow"/>
          <w:lang w:val="pt-BR"/>
        </w:rPr>
      </w:pPr>
      <w:r>
        <w:rPr>
          <w:sz w:val="28"/>
          <w:szCs w:val="28"/>
          <w:lang w:val="pt-BR"/>
        </w:rPr>
        <w:t xml:space="preserve">Assunto: Pedido de cotação para </w:t>
      </w:r>
      <w:r>
        <w:rPr>
          <w:rFonts w:eastAsia="仿宋"/>
          <w:sz w:val="28"/>
          <w:szCs w:val="28"/>
          <w:shd w:val="clear" w:color="auto" w:fill="FFFFFF" w:themeFill="background1"/>
          <w:lang w:val="pt-BR"/>
        </w:rPr>
        <w:t>Válvulas de área técnica da HVAC.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我们是佛得角综合娱乐城项目总承包施工单位，得知贵司出售询价产品，我们希望得到您具有诚意的价格，能够促成我们的进一步合作。</w:t>
      </w:r>
    </w:p>
    <w:p>
      <w:pPr>
        <w:ind w:firstLine="561"/>
        <w:rPr>
          <w:sz w:val="30"/>
          <w:szCs w:val="30"/>
          <w:lang w:val="pt-BR"/>
        </w:rPr>
        <w:sectPr>
          <w:headerReference r:id="rId3" w:type="default"/>
          <w:footerReference r:id="rId4" w:type="default"/>
          <w:pgSz w:w="11906" w:h="16838"/>
          <w:pgMar w:top="1701" w:right="1797" w:bottom="1440" w:left="1797" w:header="567" w:footer="567" w:gutter="0"/>
          <w:cols w:space="425" w:num="1"/>
          <w:docGrid w:type="lines" w:linePitch="312" w:charSpace="0"/>
        </w:sectPr>
      </w:pPr>
      <w:r>
        <w:rPr>
          <w:sz w:val="30"/>
          <w:szCs w:val="30"/>
          <w:lang w:val="pt-PT"/>
        </w:rPr>
        <w:t>A nossa empresa, empreiteiro geral da obra “Projecto Complexo Turístico, no Ilhéu de Santa Maria</w:t>
      </w:r>
      <w:r>
        <w:rPr>
          <w:sz w:val="30"/>
          <w:szCs w:val="30"/>
          <w:lang w:val="pt-BR"/>
        </w:rPr>
        <w:t xml:space="preserve"> e Gamboa</w:t>
      </w:r>
      <w:r>
        <w:rPr>
          <w:sz w:val="30"/>
          <w:szCs w:val="30"/>
          <w:lang w:val="pt-PT"/>
        </w:rPr>
        <w:t>" na Praia - Cabo Verde, sirva-</w:t>
      </w:r>
      <w:r>
        <w:rPr>
          <w:sz w:val="30"/>
          <w:szCs w:val="30"/>
          <w:lang w:val="pt-BR"/>
        </w:rPr>
        <w:t>se do</w:t>
      </w:r>
      <w:r>
        <w:rPr>
          <w:sz w:val="30"/>
          <w:szCs w:val="30"/>
          <w:lang w:val="pt-PT"/>
        </w:rPr>
        <w:t xml:space="preserve"> presente </w:t>
      </w:r>
      <w:r>
        <w:rPr>
          <w:sz w:val="30"/>
          <w:szCs w:val="30"/>
          <w:lang w:val="pt-BR"/>
        </w:rPr>
        <w:t xml:space="preserve">para </w:t>
      </w:r>
      <w:r>
        <w:rPr>
          <w:sz w:val="30"/>
          <w:szCs w:val="30"/>
          <w:lang w:val="pt-PT"/>
        </w:rPr>
        <w:t>solicitar a vossa melhor cotação do</w:t>
      </w:r>
      <w:r>
        <w:rPr>
          <w:sz w:val="30"/>
          <w:szCs w:val="30"/>
          <w:lang w:val="pt-BR"/>
        </w:rPr>
        <w:t xml:space="preserve"> </w:t>
      </w:r>
      <w:r>
        <w:rPr>
          <w:sz w:val="30"/>
          <w:szCs w:val="30"/>
          <w:lang w:val="pt-PT"/>
        </w:rPr>
        <w:t>materia</w:t>
      </w:r>
      <w:r>
        <w:rPr>
          <w:sz w:val="30"/>
          <w:szCs w:val="30"/>
          <w:lang w:val="pt-BR"/>
        </w:rPr>
        <w:t xml:space="preserve">l supra </w:t>
      </w:r>
      <w:r>
        <w:rPr>
          <w:sz w:val="30"/>
          <w:szCs w:val="30"/>
          <w:lang w:val="pt-PT"/>
        </w:rPr>
        <w:t>referido</w:t>
      </w:r>
      <w:r>
        <w:rPr>
          <w:sz w:val="30"/>
          <w:szCs w:val="30"/>
          <w:lang w:val="pt-BR"/>
        </w:rPr>
        <w:t xml:space="preserve"> podendo assim contribuir para a uma cooperação mutua.</w:t>
      </w:r>
    </w:p>
    <w:tbl>
      <w:tblPr>
        <w:tblStyle w:val="13"/>
        <w:tblW w:w="1371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3969"/>
        <w:gridCol w:w="2127"/>
        <w:gridCol w:w="992"/>
        <w:gridCol w:w="1275"/>
        <w:gridCol w:w="1276"/>
        <w:gridCol w:w="12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RANGE!A1"/>
            <w:bookmarkEnd w:id="0"/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Número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参数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参考图片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工程量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Descrição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Especificação/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parâmetro</w:t>
            </w:r>
          </w:p>
        </w:tc>
        <w:tc>
          <w:tcPr>
            <w:tcW w:w="2127" w:type="dxa"/>
            <w:vAlign w:val="center"/>
          </w:tcPr>
          <w:p>
            <w:pPr>
              <w:pStyle w:val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Imagem do material 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Unidade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Quantidade</w:t>
            </w:r>
          </w:p>
        </w:tc>
        <w:tc>
          <w:tcPr>
            <w:tcW w:w="1276" w:type="dxa"/>
          </w:tcPr>
          <w:p>
            <w:pPr>
              <w:widowControl/>
              <w:rPr>
                <w:b/>
                <w:bCs/>
                <w:color w:val="000000"/>
                <w:kern w:val="0"/>
                <w:sz w:val="20"/>
                <w:szCs w:val="20"/>
                <w:lang w:val="pt-BR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val="pt-BR"/>
              </w:rPr>
              <w:t xml:space="preserve">preço unitário em </w:t>
            </w: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Subtotal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02-25.1</w:t>
            </w:r>
          </w:p>
        </w:tc>
        <w:tc>
          <w:tcPr>
            <w:tcW w:w="1843" w:type="dxa"/>
            <w:vAlign w:val="center"/>
          </w:tcPr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法兰式热能表C</w:t>
            </w:r>
            <w:r>
              <w:rPr>
                <w:color w:val="000000"/>
                <w:kern w:val="0"/>
                <w:sz w:val="22"/>
                <w:szCs w:val="22"/>
              </w:rPr>
              <w:t>EF-200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>Flanged energy meter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CEF-200 Medidor de energia flangeada</w:t>
            </w:r>
          </w:p>
        </w:tc>
        <w:tc>
          <w:tcPr>
            <w:tcW w:w="3969" w:type="dxa"/>
            <w:vAlign w:val="center"/>
          </w:tcPr>
          <w:p>
            <w:pPr>
              <w:rPr>
                <w:sz w:val="20"/>
                <w:szCs w:val="20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 xml:space="preserve"> DN250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，for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 xml:space="preserve"> </w:t>
            </w:r>
            <w:r>
              <w:rPr>
                <w:sz w:val="20"/>
                <w:szCs w:val="20"/>
                <w:lang w:val="pt-PT"/>
              </w:rPr>
              <w:t>Cooling Circuit</w:t>
            </w:r>
          </w:p>
          <w:p>
            <w:pPr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Para circuito de resfriamento</w:t>
            </w:r>
          </w:p>
          <w:p>
            <w:pPr>
              <w:rPr>
                <w:sz w:val="20"/>
                <w:szCs w:val="20"/>
                <w:lang w:val="pt-PT"/>
              </w:rPr>
            </w:pPr>
            <w:r>
              <w:rPr>
                <w:rFonts w:hint="eastAsia"/>
                <w:sz w:val="20"/>
                <w:szCs w:val="20"/>
              </w:rPr>
              <w:t>用于</w:t>
            </w:r>
            <w:r>
              <w:rPr>
                <w:sz w:val="20"/>
                <w:szCs w:val="20"/>
              </w:rPr>
              <w:t>冷却回路</w:t>
            </w:r>
          </w:p>
          <w:p>
            <w:pPr>
              <w:jc w:val="left"/>
              <w:rPr>
                <w:rFonts w:eastAsia="Gudea-Bold"/>
                <w:b/>
                <w:sz w:val="20"/>
                <w:szCs w:val="20"/>
                <w:lang w:val="pt-PT"/>
              </w:rPr>
            </w:pPr>
            <w:r>
              <w:rPr>
                <w:rFonts w:eastAsia="Gudea-Bold"/>
                <w:b/>
                <w:sz w:val="20"/>
                <w:szCs w:val="20"/>
                <w:lang w:val="pt-PT"/>
              </w:rPr>
              <w:t>Each set will be supplied including:</w:t>
            </w:r>
          </w:p>
          <w:p>
            <w:pPr>
              <w:jc w:val="left"/>
              <w:rPr>
                <w:rFonts w:eastAsia="Gudea-Bold"/>
                <w:sz w:val="20"/>
                <w:szCs w:val="20"/>
                <w:lang w:val="pt-PT"/>
              </w:rPr>
            </w:pPr>
            <w:r>
              <w:rPr>
                <w:rFonts w:eastAsia="Gudea-Bold"/>
                <w:sz w:val="20"/>
                <w:szCs w:val="20"/>
                <w:lang w:val="pt-PT"/>
              </w:rPr>
              <w:t>Cada conjunto será fornecido, incluindo:</w:t>
            </w:r>
          </w:p>
          <w:p>
            <w:pPr>
              <w:jc w:val="left"/>
              <w:rPr>
                <w:rFonts w:eastAsia="Gudea-Bold"/>
                <w:b/>
                <w:sz w:val="20"/>
                <w:szCs w:val="20"/>
                <w:lang w:val="pt-PT"/>
              </w:rPr>
            </w:pPr>
            <w:r>
              <w:rPr>
                <w:rFonts w:eastAsia="Gudea-Bold"/>
                <w:b/>
                <w:sz w:val="20"/>
                <w:szCs w:val="20"/>
              </w:rPr>
              <w:t>每套设备包括</w:t>
            </w:r>
            <w:r>
              <w:rPr>
                <w:rFonts w:eastAsia="Gudea-Bold"/>
                <w:b/>
                <w:sz w:val="20"/>
                <w:szCs w:val="20"/>
                <w:lang w:val="pt-PT"/>
              </w:rPr>
              <w:t>：</w:t>
            </w:r>
          </w:p>
          <w:p>
            <w:pPr>
              <w:jc w:val="left"/>
              <w:rPr>
                <w:rFonts w:eastAsia="Gudea"/>
                <w:sz w:val="20"/>
                <w:szCs w:val="20"/>
                <w:lang w:val="pt-PT"/>
              </w:rPr>
            </w:pPr>
            <w:r>
              <w:rPr>
                <w:rFonts w:eastAsia="Symbol"/>
                <w:sz w:val="20"/>
                <w:szCs w:val="20"/>
                <w:lang w:val="pt-PT"/>
              </w:rPr>
              <w:t xml:space="preserve">• </w:t>
            </w:r>
            <w:r>
              <w:rPr>
                <w:rFonts w:eastAsia="Gudea"/>
                <w:sz w:val="20"/>
                <w:szCs w:val="20"/>
                <w:lang w:val="pt-PT"/>
              </w:rPr>
              <w:t>Volume flow meter with impulse controller, including impulse exit;</w:t>
            </w:r>
          </w:p>
          <w:p>
            <w:pPr>
              <w:jc w:val="left"/>
              <w:rPr>
                <w:rFonts w:eastAsia="Gudea"/>
                <w:sz w:val="20"/>
                <w:szCs w:val="20"/>
                <w:lang w:val="pt-PT"/>
              </w:rPr>
            </w:pPr>
            <w:r>
              <w:rPr>
                <w:rFonts w:eastAsia="Gudea"/>
                <w:sz w:val="20"/>
                <w:szCs w:val="20"/>
                <w:lang w:val="pt-PT"/>
              </w:rPr>
              <w:t>Medidor de fluxo de volume com controlador de impulso, incluindo saída de impulso;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脉冲控制式体积流量表，包括脉冲出口</w:t>
            </w:r>
          </w:p>
          <w:p>
            <w:pPr>
              <w:jc w:val="left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•</w:t>
            </w:r>
            <w:r>
              <w:t xml:space="preserve"> </w:t>
            </w:r>
            <w:r>
              <w:rPr>
                <w:rFonts w:eastAsia="Symbol"/>
                <w:sz w:val="20"/>
                <w:szCs w:val="20"/>
              </w:rPr>
              <w:t>Volume flow meter with pulse control</w:t>
            </w:r>
          </w:p>
          <w:p>
            <w:pPr>
              <w:jc w:val="left"/>
              <w:rPr>
                <w:rFonts w:eastAsia="Symbol"/>
                <w:sz w:val="20"/>
                <w:szCs w:val="20"/>
                <w:lang w:val="pt-PT"/>
              </w:rPr>
            </w:pPr>
            <w:r>
              <w:rPr>
                <w:rFonts w:eastAsia="Symbol"/>
                <w:sz w:val="20"/>
                <w:szCs w:val="20"/>
                <w:lang w:val="pt-PT"/>
              </w:rPr>
              <w:t>Medidor de fluxo de volume com controlo de pulsos.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热能微处理器，内嵌显示盘，配备</w:t>
            </w:r>
            <w:r>
              <w:rPr>
                <w:rFonts w:eastAsia="Gudea"/>
                <w:sz w:val="20"/>
                <w:szCs w:val="20"/>
              </w:rPr>
              <w:t xml:space="preserve">M-BUS </w:t>
            </w:r>
            <w:r>
              <w:rPr>
                <w:sz w:val="20"/>
                <w:szCs w:val="20"/>
              </w:rPr>
              <w:t>出口（最少2个独立出口）</w:t>
            </w:r>
          </w:p>
          <w:p>
            <w:pPr>
              <w:jc w:val="left"/>
              <w:rPr>
                <w:rFonts w:eastAsia="Gudea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• </w:t>
            </w:r>
            <w:r>
              <w:rPr>
                <w:rFonts w:eastAsia="Gudea"/>
                <w:sz w:val="20"/>
                <w:szCs w:val="20"/>
              </w:rPr>
              <w:t>Cables and temperature probes (distribution and return), and built-up thermo wells;</w:t>
            </w:r>
          </w:p>
          <w:p>
            <w:pPr>
              <w:jc w:val="left"/>
              <w:rPr>
                <w:rFonts w:eastAsia="Gudea"/>
                <w:sz w:val="20"/>
                <w:szCs w:val="20"/>
                <w:lang w:val="pt-PT"/>
              </w:rPr>
            </w:pPr>
            <w:r>
              <w:rPr>
                <w:rFonts w:eastAsia="Gudea"/>
                <w:sz w:val="20"/>
                <w:szCs w:val="20"/>
                <w:lang w:val="pt-PT"/>
              </w:rPr>
              <w:t>Microprocessadores térmicos, painel de exibição embutido, equipados com tomada M-BUS (pelo menos 2 tomadas independentes)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电缆，温度探测器（分布和返回）和组合热电偶</w:t>
            </w:r>
          </w:p>
          <w:p>
            <w:pPr>
              <w:jc w:val="left"/>
              <w:rPr>
                <w:rFonts w:eastAsia="Gudea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• </w:t>
            </w:r>
            <w:r>
              <w:rPr>
                <w:rFonts w:eastAsia="Gudea"/>
                <w:sz w:val="20"/>
                <w:szCs w:val="20"/>
              </w:rPr>
              <w:t xml:space="preserve">Water filters; Filtros de agua 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滤水器</w:t>
            </w:r>
          </w:p>
          <w:p>
            <w:pPr>
              <w:rPr>
                <w:rFonts w:eastAsia="Gudea"/>
                <w:sz w:val="20"/>
                <w:szCs w:val="20"/>
              </w:rPr>
            </w:pPr>
            <w:r>
              <w:rPr>
                <w:rFonts w:eastAsia="Gudea"/>
                <w:sz w:val="20"/>
                <w:szCs w:val="20"/>
              </w:rPr>
              <w:t>2 sectioning valves. 2 válvulas de corte.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2隔离阀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 Brand or Equivalent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 de Referência ou Equivalente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 w:val="20"/>
                <w:szCs w:val="20"/>
              </w:rPr>
              <w:t>参考品牌或同类产品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 w:val="20"/>
                <w:szCs w:val="20"/>
              </w:rPr>
              <w:t>ZENNER / MINOL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222375" cy="1222375"/>
                  <wp:effectExtent l="0" t="0" r="0" b="0"/>
                  <wp:docPr id="26" name="图片 1" descr="images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" descr="images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213485" cy="1213485"/>
                  <wp:effectExtent l="0" t="0" r="5715" b="5715"/>
                  <wp:docPr id="2" name="图片 2" descr="images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ages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02-25.2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法兰式热能表C</w:t>
            </w:r>
            <w:r>
              <w:rPr>
                <w:color w:val="000000"/>
                <w:kern w:val="0"/>
                <w:sz w:val="22"/>
                <w:szCs w:val="22"/>
              </w:rPr>
              <w:t>EQ-100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>Flanged energy meter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CEQ-100 Medidor de energía flangeada</w:t>
            </w:r>
          </w:p>
        </w:tc>
        <w:tc>
          <w:tcPr>
            <w:tcW w:w="3969" w:type="dxa"/>
            <w:vAlign w:val="center"/>
          </w:tcPr>
          <w:p>
            <w:pPr>
              <w:rPr>
                <w:sz w:val="20"/>
                <w:szCs w:val="20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DN125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，for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 xml:space="preserve"> </w:t>
            </w:r>
            <w:r>
              <w:rPr>
                <w:sz w:val="20"/>
                <w:szCs w:val="20"/>
                <w:lang w:val="pt-PT"/>
              </w:rPr>
              <w:t>H</w:t>
            </w:r>
            <w:r>
              <w:rPr>
                <w:rFonts w:hint="eastAsia"/>
                <w:sz w:val="20"/>
                <w:szCs w:val="20"/>
                <w:lang w:val="pt-PT"/>
              </w:rPr>
              <w:t>eat</w:t>
            </w:r>
            <w:r>
              <w:rPr>
                <w:sz w:val="20"/>
                <w:szCs w:val="20"/>
                <w:lang w:val="pt-PT"/>
              </w:rPr>
              <w:t>ing Circuit</w:t>
            </w:r>
          </w:p>
          <w:p>
            <w:pPr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 xml:space="preserve">ZENNER / MINOL DN125 para circuito de aquecimento </w:t>
            </w:r>
          </w:p>
          <w:p>
            <w:pPr>
              <w:rPr>
                <w:sz w:val="20"/>
                <w:szCs w:val="20"/>
                <w:lang w:val="pt-PT"/>
              </w:rPr>
            </w:pPr>
            <w:r>
              <w:rPr>
                <w:rFonts w:hint="eastAsia"/>
                <w:sz w:val="20"/>
                <w:szCs w:val="20"/>
              </w:rPr>
              <w:t>用于加热</w:t>
            </w:r>
            <w:r>
              <w:rPr>
                <w:sz w:val="20"/>
                <w:szCs w:val="20"/>
              </w:rPr>
              <w:t>回路</w:t>
            </w:r>
          </w:p>
          <w:p>
            <w:pPr>
              <w:jc w:val="left"/>
              <w:rPr>
                <w:rFonts w:eastAsia="Gudea-Bold"/>
                <w:b/>
                <w:sz w:val="20"/>
                <w:szCs w:val="20"/>
                <w:lang w:val="pt-PT"/>
              </w:rPr>
            </w:pPr>
            <w:r>
              <w:rPr>
                <w:rFonts w:eastAsia="Gudea-Bold"/>
                <w:b/>
                <w:sz w:val="20"/>
                <w:szCs w:val="20"/>
                <w:lang w:val="pt-PT"/>
              </w:rPr>
              <w:t>Each set will be supplied including:</w:t>
            </w:r>
          </w:p>
          <w:p>
            <w:pPr>
              <w:jc w:val="left"/>
              <w:rPr>
                <w:rFonts w:eastAsia="Gudea-Bold"/>
                <w:sz w:val="20"/>
                <w:szCs w:val="20"/>
                <w:lang w:val="pt-PT"/>
              </w:rPr>
            </w:pPr>
            <w:r>
              <w:rPr>
                <w:rFonts w:eastAsia="Gudea-Bold"/>
                <w:sz w:val="20"/>
                <w:szCs w:val="20"/>
                <w:lang w:val="pt-PT"/>
              </w:rPr>
              <w:t>Cada conjunto será fornecido, incluindo:</w:t>
            </w:r>
          </w:p>
          <w:p>
            <w:pPr>
              <w:jc w:val="left"/>
              <w:rPr>
                <w:rFonts w:eastAsia="Gudea-Bold"/>
                <w:b/>
                <w:sz w:val="20"/>
                <w:szCs w:val="20"/>
                <w:lang w:val="pt-PT"/>
              </w:rPr>
            </w:pPr>
            <w:r>
              <w:rPr>
                <w:rFonts w:eastAsia="Gudea-Bold"/>
                <w:b/>
                <w:sz w:val="20"/>
                <w:szCs w:val="20"/>
              </w:rPr>
              <w:t>每套设备包括</w:t>
            </w:r>
            <w:r>
              <w:rPr>
                <w:rFonts w:eastAsia="Gudea-Bold"/>
                <w:b/>
                <w:sz w:val="20"/>
                <w:szCs w:val="20"/>
                <w:lang w:val="pt-PT"/>
              </w:rPr>
              <w:t>：</w:t>
            </w:r>
          </w:p>
          <w:p>
            <w:pPr>
              <w:jc w:val="left"/>
              <w:rPr>
                <w:rFonts w:eastAsiaTheme="minorEastAsia"/>
                <w:sz w:val="20"/>
                <w:szCs w:val="20"/>
                <w:lang w:val="pt-PT"/>
              </w:rPr>
            </w:pPr>
            <w:r>
              <w:rPr>
                <w:rFonts w:eastAsia="Symbol"/>
                <w:sz w:val="20"/>
                <w:szCs w:val="20"/>
                <w:lang w:val="pt-PT"/>
              </w:rPr>
              <w:t xml:space="preserve">• </w:t>
            </w:r>
            <w:r>
              <w:rPr>
                <w:rFonts w:eastAsia="Gudea"/>
                <w:sz w:val="20"/>
                <w:szCs w:val="20"/>
                <w:lang w:val="pt-PT"/>
              </w:rPr>
              <w:t>Cada conjunto inclui</w:t>
            </w:r>
            <w:r>
              <w:rPr>
                <w:rFonts w:hint="eastAsia" w:eastAsiaTheme="minorEastAsia"/>
                <w:sz w:val="20"/>
                <w:szCs w:val="20"/>
                <w:lang w:val="pt-PT"/>
              </w:rPr>
              <w:t>: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脉冲控制式体积流量表，包括脉冲出口</w:t>
            </w:r>
          </w:p>
          <w:p>
            <w:pPr>
              <w:jc w:val="left"/>
              <w:rPr>
                <w:rFonts w:eastAsia="Gudea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• </w:t>
            </w:r>
            <w:r>
              <w:rPr>
                <w:rFonts w:eastAsia="Gudea"/>
                <w:sz w:val="20"/>
                <w:szCs w:val="20"/>
              </w:rPr>
              <w:t>Volume flow meter with pulse control</w:t>
            </w:r>
          </w:p>
          <w:p>
            <w:pPr>
              <w:jc w:val="left"/>
              <w:rPr>
                <w:rFonts w:eastAsia="Gudea"/>
                <w:sz w:val="20"/>
                <w:szCs w:val="20"/>
                <w:lang w:val="pt-PT"/>
              </w:rPr>
            </w:pPr>
            <w:r>
              <w:rPr>
                <w:rFonts w:eastAsia="Gudea"/>
                <w:sz w:val="20"/>
                <w:szCs w:val="20"/>
                <w:lang w:val="pt-PT"/>
              </w:rPr>
              <w:t>Medidor de fluxo de volume com controle de pulsos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热能微处理器，内嵌显示盘，配备</w:t>
            </w:r>
            <w:r>
              <w:rPr>
                <w:rFonts w:eastAsia="Gudea"/>
                <w:sz w:val="20"/>
                <w:szCs w:val="20"/>
              </w:rPr>
              <w:t xml:space="preserve">M-BUS </w:t>
            </w:r>
            <w:r>
              <w:rPr>
                <w:sz w:val="20"/>
                <w:szCs w:val="20"/>
              </w:rPr>
              <w:t>出口（最少2个独立出口）</w:t>
            </w:r>
          </w:p>
          <w:p>
            <w:pPr>
              <w:jc w:val="left"/>
              <w:rPr>
                <w:rFonts w:eastAsia="Gudea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• </w:t>
            </w:r>
            <w:r>
              <w:rPr>
                <w:rFonts w:eastAsia="Gudea"/>
                <w:sz w:val="20"/>
                <w:szCs w:val="20"/>
              </w:rPr>
              <w:t>Cables and temperature probes (distribution and return), and built-up thermowells;</w:t>
            </w:r>
          </w:p>
          <w:p>
            <w:pPr>
              <w:jc w:val="left"/>
              <w:rPr>
                <w:rFonts w:eastAsia="Gudea"/>
                <w:sz w:val="20"/>
                <w:szCs w:val="20"/>
                <w:lang w:val="pt-PT"/>
              </w:rPr>
            </w:pPr>
            <w:r>
              <w:rPr>
                <w:rFonts w:eastAsia="Gudea"/>
                <w:sz w:val="20"/>
                <w:szCs w:val="20"/>
                <w:lang w:val="pt-PT"/>
              </w:rPr>
              <w:t>Microprocessadores térmicos, painel de exibição embutido, equipados com tomada M-BUS (pelo menos 2 tomadas independentes)</w:t>
            </w:r>
          </w:p>
          <w:p>
            <w:pPr>
              <w:jc w:val="left"/>
              <w:rPr>
                <w:rFonts w:eastAsia="Gudea"/>
                <w:sz w:val="20"/>
                <w:szCs w:val="20"/>
                <w:lang w:val="pt-PT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电缆，温度探测器（分布和返回）和组合热电偶</w:t>
            </w:r>
          </w:p>
          <w:p>
            <w:pPr>
              <w:jc w:val="left"/>
              <w:rPr>
                <w:rFonts w:eastAsia="Gudea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• </w:t>
            </w:r>
            <w:r>
              <w:rPr>
                <w:rFonts w:eastAsia="Gudea"/>
                <w:sz w:val="20"/>
                <w:szCs w:val="20"/>
              </w:rPr>
              <w:t>Water filters; Filtros de agua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滤水器</w:t>
            </w:r>
          </w:p>
          <w:p>
            <w:pPr>
              <w:rPr>
                <w:rFonts w:eastAsia="Gudea"/>
                <w:sz w:val="20"/>
                <w:szCs w:val="20"/>
              </w:rPr>
            </w:pPr>
            <w:r>
              <w:rPr>
                <w:rFonts w:eastAsia="Gudea"/>
                <w:sz w:val="20"/>
                <w:szCs w:val="20"/>
              </w:rPr>
              <w:t>2 sectioning valves. 2 válvulas de corte.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2隔离阀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 Brand or Equivalent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 de Referência ou Equivalente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sz w:val="20"/>
                <w:szCs w:val="20"/>
              </w:rPr>
              <w:t>参考品牌或同类产品</w:t>
            </w:r>
          </w:p>
          <w:p>
            <w:pPr>
              <w:widowControl/>
              <w:jc w:val="left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ZENNER / MINOL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ZENNER / MINOL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222375" cy="1222375"/>
                  <wp:effectExtent l="0" t="0" r="0" b="0"/>
                  <wp:docPr id="3" name="图片 3" descr="images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ages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213485" cy="1213485"/>
                  <wp:effectExtent l="0" t="0" r="5715" b="5715"/>
                  <wp:docPr id="4" name="图片 4" descr="images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ages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法兰压差旁通阀</w:t>
            </w:r>
            <w:r>
              <w:rPr>
                <w:color w:val="000000"/>
                <w:kern w:val="0"/>
                <w:sz w:val="22"/>
                <w:szCs w:val="22"/>
              </w:rPr>
              <w:t>Flange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d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differential pressure bypass valve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Válvula de derivação de pressão diferencial com flange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bookmarkStart w:id="1" w:name="OLE_LINK2"/>
            <w:bookmarkStart w:id="2" w:name="OLE_LINK3"/>
            <w:r>
              <w:rPr>
                <w:color w:val="000000"/>
                <w:kern w:val="0"/>
                <w:sz w:val="22"/>
                <w:szCs w:val="22"/>
                <w:lang w:val="pt-PT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PN1</w:t>
            </w:r>
            <w:bookmarkEnd w:id="1"/>
            <w:bookmarkEnd w:id="2"/>
            <w:r>
              <w:rPr>
                <w:color w:val="000000"/>
                <w:kern w:val="0"/>
                <w:sz w:val="22"/>
                <w:szCs w:val="22"/>
                <w:lang w:val="pt-PT"/>
              </w:rPr>
              <w:t>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，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阀体材质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：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铸铁</w:t>
            </w:r>
            <w:r>
              <w:rPr>
                <w:i/>
                <w:color w:val="000000"/>
                <w:kern w:val="0"/>
                <w:sz w:val="22"/>
                <w:szCs w:val="22"/>
                <w:lang w:val="pt-PT"/>
              </w:rPr>
              <w:t xml:space="preserve"> Body material: cast iron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PT"/>
              </w:rPr>
              <w:t>；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温度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temperature：0℃--+1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pt-PT"/>
              </w:rPr>
              <w:t>℃，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 xml:space="preserve">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DN100, PN10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, Material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 xml:space="preserve">: Ferro fundido; Temperatura 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pt-PT"/>
              </w:rPr>
              <w:t>℃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--+100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pt-PT"/>
              </w:rPr>
              <w:t>℃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带压力传感器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压力膨胀管等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213485" cy="993775"/>
                  <wp:effectExtent l="0" t="0" r="5715" b="0"/>
                  <wp:docPr id="5" name="图片 5" descr="u=1129722999,637122029&amp;fm=27&amp;g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u=1129722999,637122029&amp;fm=27&amp;g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02-25.4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电动两通阀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（开--关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color w:val="000000"/>
                <w:kern w:val="0"/>
                <w:sz w:val="22"/>
                <w:szCs w:val="22"/>
              </w:rPr>
              <w:t>Valve 2-Way Motorized (on-off)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Válvula de 2 vias motorizada (on-off)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DN250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，阀体材质：铸铁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Body material: cast iron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Which should withstand operating pressures up to PN16 and differential pressures up to 200 kPa. For control will be fed with voltage 24V and controlled through digital signal. 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Material: Ferro fundido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Que deve suportar pressões de operação até PN16 e pressões diferenciais até 200 kPa. Para o controle será alimentado com tensão 24V e controlado através do sinal digital.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应能承受的工作压力可达PN16，压差达200 kPa。控制将提供电压24V，用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数字</w:t>
            </w:r>
            <w:r>
              <w:rPr>
                <w:color w:val="000000"/>
                <w:kern w:val="0"/>
                <w:sz w:val="22"/>
                <w:szCs w:val="22"/>
              </w:rPr>
              <w:t>信号进行控制。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213485" cy="826770"/>
                  <wp:effectExtent l="0" t="0" r="5715" b="0"/>
                  <wp:docPr id="6" name="图片 6" descr="下载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下载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02-25.5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电动两通阀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（开--关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color w:val="000000"/>
                <w:kern w:val="0"/>
                <w:sz w:val="22"/>
                <w:szCs w:val="22"/>
              </w:rPr>
              <w:t>Valve 2-Way Motorized (on-off)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Válvula de 2 vias motorizada (on-off)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DN125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，阀体材质：铸铁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Body material: cast iron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Which should withstand operating pressures up to PN16 and differential pressures up to 200 kPa. For control will be fed with voltage 24V and controlled through digital signal. 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Material: Ferro fundido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Que deve suportar pressões de operação até PN16 e pressões diferenciais até 200 kPa. Para o controle será alimentado com tensão 24V e controlado através do sinal digital.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应能承受的工作压力可达PN16，压差达200 kPa。控制将提供电压24V，用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数字</w:t>
            </w:r>
            <w:r>
              <w:rPr>
                <w:color w:val="000000"/>
                <w:kern w:val="0"/>
                <w:sz w:val="22"/>
                <w:szCs w:val="22"/>
              </w:rPr>
              <w:t>信号进行控制。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213485" cy="826770"/>
                  <wp:effectExtent l="0" t="0" r="5715" b="0"/>
                  <wp:docPr id="7" name="图片 7" descr="下载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下载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02-25.6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Automatic Regulation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flanged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Valves with Pressure Control.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Válvulas com flange de regulação automática com controlo de pressão.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法兰式</w:t>
            </w:r>
            <w:r>
              <w:rPr>
                <w:color w:val="000000"/>
                <w:kern w:val="0"/>
                <w:sz w:val="22"/>
                <w:szCs w:val="22"/>
              </w:rPr>
              <w:t>带压力控制的自动调节阀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DN250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，阀体材质：铸铁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Body material: cast iron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，温度temperature：0℃--+1</w:t>
            </w:r>
            <w:r>
              <w:rPr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℃，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The valves contain a ball with control rod with anti-removal device being reversibly locking knob. The dynamic valves will be equipped with connections for pressure measures. 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 xml:space="preserve">DN250, PN10,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Material: Ferro fundido; Temperatura 0℃--+100℃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As válvulas contêm uma bola com haste de controlo com dispositivo anti-remoção, sendo o botão de bloqueio reversível. As válvulas dinâmicas serão equipadas com conexões para medidas de pressão.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该阀包含一个带有控制杆的球，带有反拆卸装置，即反向锁定旋钮。动态阀门将配备连接，用于测量压力。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The dynamic control valves allow regulating the water flow with a ± 5% tolerance, thereby ensuring the flow rates required in each of the operating terminals, being the distribution of thermal fluids (secondary circuits of cooled and heated water) in a variable system. 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These valves allow measuring the flow rate.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As válvulas de controlo dinâmico permitem regular o fluxo de água com uma tolerância de ± 5%, assegurando assim os caudais exigidos em cada um dos terminais operacionais, sendo a distribuição de fluidos térmicos (circuitos secundários de água refrigerada e aquecida) em um sistema variável. Estas válvulas permitem medir o fluxo.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动态控制阀允许调节水流量为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±5%</w:t>
            </w:r>
            <w:r>
              <w:rPr>
                <w:color w:val="000000"/>
                <w:kern w:val="0"/>
                <w:sz w:val="22"/>
                <w:szCs w:val="22"/>
              </w:rPr>
              <w:t>的误差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从而确保在每个操作终端中所需的流量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即在可变系统中的热流体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冷却和加热水的二次回路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）</w:t>
            </w:r>
            <w:r>
              <w:rPr>
                <w:color w:val="000000"/>
                <w:kern w:val="0"/>
                <w:sz w:val="22"/>
                <w:szCs w:val="22"/>
              </w:rPr>
              <w:t>的分布。这些阀门允许测量流量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。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158240" cy="929640"/>
                  <wp:effectExtent l="0" t="0" r="3810" b="3810"/>
                  <wp:docPr id="8" name="图片 8" descr="下载 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下载 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24" cy="93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02-25.7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Automatic Regulation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flanged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Valves with Pressure Control.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Válvulas com flange de regulação automática com controlo de pressão.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法兰式</w:t>
            </w:r>
            <w:r>
              <w:rPr>
                <w:color w:val="000000"/>
                <w:kern w:val="0"/>
                <w:sz w:val="22"/>
                <w:szCs w:val="22"/>
              </w:rPr>
              <w:t>带压力控制的自动调节阀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DN125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，阀体材质：铸铁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Body material: cast iron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，温度temperature：0℃--+1</w:t>
            </w:r>
            <w:r>
              <w:rPr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℃，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The valves contain a ball with control rod with anti-removal device being reversibly locking knob. The dynamic valves will be equipped with connections for pressure measures. 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DN125, PN10, Material: Ferro fundido; Temperatura 0℃--+100℃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As válvulas contêm uma bola com haste de controlo com dispositivo anti-remoção, sendo o botão de bloqueio reversível. As válvulas dinâmicas serão equipadas com conexões para medidas de pressão.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该阀包含一个带有控制杆的球，带有反拆卸装置，即反向锁定旋钮。动态阀门将配备连接，用于测量压力。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The dynamic control valves allow regulating the water flow with a ± 5% tolerance, thereby ensuring the flow rates required in each of the operating terminals, being the distribution of thermal fluids (secondary circuits of cooled and heated water) in a variable system. 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These valves allow measuring the flow rate.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As válvulas de controlo dinâmico permitem regular o fluxo de água com uma tolerância de ± 5%, assegurando assim os caudais exigidos em cada um dos terminais operacionais, sendo a distribuição de fluidos térmicos (circuitos secundários de água refrigerada e aquecida) em um sistema variável. Estas válvulas permitem medir o fluxo.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动态控制阀允许调节水流量为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±5%</w:t>
            </w:r>
            <w:r>
              <w:rPr>
                <w:color w:val="000000"/>
                <w:kern w:val="0"/>
                <w:sz w:val="22"/>
                <w:szCs w:val="22"/>
              </w:rPr>
              <w:t>的误差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从而确保在每个操作终端中所需的流量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即在可变系统中的热流体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冷却和加热水的二次回路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）</w:t>
            </w:r>
            <w:r>
              <w:rPr>
                <w:color w:val="000000"/>
                <w:kern w:val="0"/>
                <w:sz w:val="22"/>
                <w:szCs w:val="22"/>
              </w:rPr>
              <w:t>的分布。这些阀门允许测量流量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。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959" w:type="dxa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02-25.8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Automatic Regulation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flanged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Valves with Pressure Control. 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Válvulas com flange de regulação automática com controlo de pressão.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法兰式</w:t>
            </w:r>
            <w:r>
              <w:rPr>
                <w:color w:val="000000"/>
                <w:kern w:val="0"/>
                <w:sz w:val="22"/>
                <w:szCs w:val="22"/>
              </w:rPr>
              <w:t>带压力控制的自动调节阀</w:t>
            </w:r>
          </w:p>
          <w:p>
            <w:pPr>
              <w:jc w:val="left"/>
            </w:pP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，阀体材质：铸铁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Body material: cast iron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，温度temperature：0℃--+1</w:t>
            </w:r>
            <w:r>
              <w:rPr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℃，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The valves contain a ball with control rod with anti-removal device being reversibly locking knob. The dynamic valves will be equipped with connections for pressure measures. 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DN100, PN10, Material: Ferro fundido; Temperatura 0℃--+100℃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As válvulas contêm uma bola com haste de controlo com dispositivo anti-remoção, sendo o botão de bloqueio reversível. As válvulas dinâmicas serão equipadas com conexões para medidas de pressão.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该阀包含一个带有控制杆的球，带有反拆卸装置，即反向锁定旋钮。动态阀门将配备连接，用于测量压力。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The dynamic control valves allow regulating the water flow with a ± 5% tolerance, thereby ensuring the flow rates required in each of the operating terminals, being the distribution of thermal fluids (secondary circuits of cooled and heated water) in a variable system. 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These valves allow measuring the flow rate.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As válvulas de controlo dinâmico permitem regular o fluxo de água com uma tolerância de ± 5%, assegurando assim os fluxos exigidos em cada um dos terminais operacionais, sendo a distribuição de fluidos térmicos (circuitos secundários de água refrigerada e aquecida) em um sistema variável. Estas válvulas permitem medir o fluxo.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动态控制阀允许调节水流量为±5%的误差，从而确保在每个操作终端中所需的流量，即在可变系统中的热流体（冷却和加热水的二次回路）的分布。这些阀门允许测量流量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。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213485" cy="843915"/>
                  <wp:effectExtent l="0" t="0" r="5715" b="0"/>
                  <wp:docPr id="9" name="图片 9" descr="下载 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下载 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59" w:type="dxa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02-25.9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防污止回阀</w:t>
            </w:r>
            <w:r>
              <w:rPr>
                <w:color w:val="000000"/>
                <w:kern w:val="0"/>
                <w:sz w:val="22"/>
                <w:szCs w:val="22"/>
              </w:rPr>
              <w:t>Antifouling check valve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Válvula anti-incrustação</w:t>
            </w:r>
          </w:p>
          <w:p>
            <w:pPr>
              <w:jc w:val="left"/>
            </w:pP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DN32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，阀体材质：铜；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 xml:space="preserve">Body material: 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brass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温度temperature：0℃--+1</w:t>
            </w:r>
            <w:r>
              <w:rPr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℃，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DN32, PN10, Material: </w:t>
            </w:r>
            <w:r>
              <w:rPr>
                <w:color w:val="000000"/>
                <w:kern w:val="0"/>
                <w:sz w:val="22"/>
                <w:szCs w:val="22"/>
              </w:rPr>
              <w:t>Latão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; Temperatura 0℃--+100℃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213485" cy="975995"/>
                  <wp:effectExtent l="0" t="0" r="5715" b="0"/>
                  <wp:docPr id="10" name="图片 10" descr="下载 (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下载 (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02-25.10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减压阀</w:t>
            </w:r>
            <w:r>
              <w:rPr>
                <w:sz w:val="28"/>
                <w:szCs w:val="28"/>
              </w:rPr>
              <w:tab/>
            </w:r>
            <w:r>
              <w:rPr>
                <w:color w:val="000000"/>
                <w:kern w:val="0"/>
                <w:sz w:val="22"/>
                <w:szCs w:val="22"/>
              </w:rPr>
              <w:t>Pressure Reducing Valves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Válvulas de redução de pressão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DN32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，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阀体材质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：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阀体材质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：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铜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；</w:t>
            </w:r>
            <w:r>
              <w:rPr>
                <w:i/>
                <w:color w:val="000000"/>
                <w:kern w:val="0"/>
                <w:sz w:val="22"/>
                <w:szCs w:val="22"/>
                <w:lang w:val="pt-PT"/>
              </w:rPr>
              <w:t xml:space="preserve">Body material: 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PT"/>
              </w:rPr>
              <w:t>brass</w:t>
            </w:r>
            <w:r>
              <w:rPr>
                <w:i/>
                <w:color w:val="000000"/>
                <w:kern w:val="0"/>
                <w:sz w:val="22"/>
                <w:szCs w:val="22"/>
                <w:lang w:val="pt-PT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温度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temperature：0℃--+1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pt-PT"/>
              </w:rPr>
              <w:t>℃，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 xml:space="preserve"> 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DN32, PN10, Material: Latão; Temperatura 0℃--+100℃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213485" cy="1213485"/>
                  <wp:effectExtent l="0" t="0" r="5715" b="5715"/>
                  <wp:docPr id="11" name="图片 11" descr="images 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ages 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959" w:type="dxa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02-25.11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闸阀</w:t>
            </w:r>
          </w:p>
          <w:p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Gate valve in brass.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Válvula de gaveta em latão.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DN20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The threaded valves will be in brass.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DN20，PN10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, As válvulas roscadas serão em latão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259080</wp:posOffset>
                  </wp:positionV>
                  <wp:extent cx="609600" cy="609600"/>
                  <wp:effectExtent l="0" t="0" r="0" b="0"/>
                  <wp:wrapNone/>
                  <wp:docPr id="3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02-25.12</w:t>
            </w:r>
          </w:p>
        </w:tc>
        <w:tc>
          <w:tcPr>
            <w:tcW w:w="1843" w:type="dxa"/>
          </w:tcPr>
          <w:p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球阀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Ball valve in brass.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Válvula de esfera em latão.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bookmarkStart w:id="3" w:name="OLE_LINK4"/>
            <w:r>
              <w:rPr>
                <w:i/>
                <w:color w:val="000000"/>
                <w:kern w:val="0"/>
                <w:sz w:val="22"/>
                <w:szCs w:val="22"/>
              </w:rPr>
              <w:t>DN32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The threaded valves will be in brass.</w:t>
            </w:r>
            <w:bookmarkEnd w:id="3"/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As válvulas roscadas serão em latão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17780</wp:posOffset>
                  </wp:positionV>
                  <wp:extent cx="720725" cy="499110"/>
                  <wp:effectExtent l="0" t="0" r="3175" b="0"/>
                  <wp:wrapNone/>
                  <wp:docPr id="29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720725" cy="499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959" w:type="dxa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02-25.13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球阀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Ball valve in brass.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Válvula de esfera em latão.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DN15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The threaded valves will be in brass.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DN15，PN10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, As válvulas roscadas serão em</w:t>
            </w:r>
            <w:r>
              <w:rPr>
                <w:lang w:val="pt-PT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latão 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959" w:type="dxa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02-25.14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压力表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Manometer gauge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Manómetro.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1.0MPa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DN15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1.6 Precision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Φ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100Medidor de pressão com glicerina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213485" cy="1213485"/>
                  <wp:effectExtent l="0" t="0" r="5715" b="5715"/>
                  <wp:docPr id="12" name="图片 12" descr="u=1894606823,3739055002&amp;fm=27&amp;g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u=1894606823,3739055002&amp;fm=27&amp;g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959" w:type="dxa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02-25.15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压力表缓冲管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Pressure gauge buffer tube.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Tubo sifão de manômetro.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材质：碳钢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material: carbon steel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DN15，PN10, </w:t>
            </w:r>
            <w:r>
              <w:rPr>
                <w:color w:val="000000"/>
                <w:kern w:val="0"/>
                <w:sz w:val="22"/>
                <w:szCs w:val="22"/>
              </w:rPr>
              <w:t>Tipo de material: Aço carbono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46355</wp:posOffset>
                  </wp:positionV>
                  <wp:extent cx="869950" cy="652145"/>
                  <wp:effectExtent l="0" t="0" r="6350" b="0"/>
                  <wp:wrapNone/>
                  <wp:docPr id="28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406400</wp:posOffset>
                  </wp:positionV>
                  <wp:extent cx="758825" cy="1014095"/>
                  <wp:effectExtent l="0" t="0" r="3175" b="0"/>
                  <wp:wrapNone/>
                  <wp:docPr id="2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1014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959" w:type="dxa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02-25.16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压力表表阀</w:t>
            </w:r>
            <w:r>
              <w:rPr>
                <w:color w:val="000000"/>
                <w:kern w:val="0"/>
                <w:sz w:val="22"/>
                <w:szCs w:val="22"/>
              </w:rPr>
              <w:t>Pressure gauge valve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Válvula Medidor de pressão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DN15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The threaded valves will be in brass.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DN15，PN10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, As válvulas roscadas serão em latão 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852805" cy="852805"/>
                  <wp:effectExtent l="0" t="0" r="4445" b="4445"/>
                  <wp:docPr id="13" name="图片 13" descr="下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下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896620" cy="896620"/>
                  <wp:effectExtent l="0" t="0" r="0" b="0"/>
                  <wp:docPr id="14" name="图片 14" descr="images (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ages (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959" w:type="dxa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02-25.17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工业玻璃管水银温度计</w:t>
            </w:r>
            <w:r>
              <w:rPr>
                <w:color w:val="000000"/>
                <w:kern w:val="0"/>
                <w:sz w:val="22"/>
                <w:szCs w:val="22"/>
              </w:rPr>
              <w:t>Industrial glass tube mercury thermometer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Termômetro industrial de mercúrio com tubo de vidro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D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N20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温度temperature：0℃--+1</w:t>
            </w:r>
            <w:r>
              <w:rPr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℃，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1% Precision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DN20, Temperatura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: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 xml:space="preserve"> 0℃--+100℃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1% de Precisão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712470" cy="527685"/>
                  <wp:effectExtent l="0" t="0" r="0" b="5715"/>
                  <wp:docPr id="15" name="图片 15" descr="TB1tUXcLXXXXXXeapXXXXXXXXXX_!!0-item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TB1tUXcLXXXXXXeapXXXXXXXXXX_!!0-item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694690" cy="685800"/>
                  <wp:effectExtent l="0" t="0" r="0" b="0"/>
                  <wp:docPr id="16" name="图片 16" descr="下载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下载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02-25.18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截止阀</w:t>
            </w:r>
            <w:r>
              <w:br w:type="textWrapping"/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Shut-off valve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Válvula de corte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DN50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The threaded valves will be in brass.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As válvulas roscadas serão em latão 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213485" cy="1151890"/>
                  <wp:effectExtent l="0" t="0" r="5715" b="0"/>
                  <wp:docPr id="17" name="图片 17" descr="images 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ages 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02-25.19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截止阀</w:t>
            </w:r>
            <w:r>
              <w:br w:type="textWrapping"/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Shut-off valve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Válvula de corte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DN32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The threaded valves will be in brass.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 xml:space="preserve">DN32，PN10,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As válvulas roscadas serão em latão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668020" cy="589280"/>
                  <wp:effectExtent l="0" t="0" r="0" b="1270"/>
                  <wp:docPr id="18" name="图片 18" descr="下载 (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下载 (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959" w:type="dxa"/>
          </w:tcPr>
          <w:p>
            <w:pPr>
              <w:jc w:val="left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02-25.20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自动排放阀</w:t>
            </w:r>
            <w:r>
              <w:rPr>
                <w:color w:val="000000"/>
                <w:kern w:val="0"/>
                <w:sz w:val="22"/>
                <w:szCs w:val="22"/>
              </w:rPr>
              <w:t>.</w:t>
            </w:r>
            <w: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>Automatic discharge valve.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Válvula de descarga automática.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DN20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 xml:space="preserve">PN10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，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最大排放压力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6bar，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最高温度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30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°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。品牌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：S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PIROVENT/CALEFFI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DN20, PN10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, A pressão máxima de descarga 6bar, a temperatura máxima de 130 °. Marca: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213485" cy="1213485"/>
                  <wp:effectExtent l="0" t="0" r="5715" b="5715"/>
                  <wp:docPr id="19" name="图片 19" descr="images (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ages (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套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Conj.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02-25.21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法兰偏心蝶阀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Flange eccentric butterfly valve 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Flange excêntrico válvula de borboleta</w:t>
            </w:r>
          </w:p>
        </w:tc>
        <w:tc>
          <w:tcPr>
            <w:tcW w:w="3969" w:type="dxa"/>
          </w:tcPr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DN350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</w:p>
          <w:p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法兰材质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：铸铁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 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>Body material: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cast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iron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DN350, PN10, Tipo de material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: Ferro fundido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温度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temperature：-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15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℃--+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pt-BR"/>
              </w:rPr>
              <w:t>℃带视觉指示器，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Temperatura: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-15℃--+60℃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Com indicador visual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  <w:p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213485" cy="1283970"/>
                  <wp:effectExtent l="0" t="0" r="5715" b="0"/>
                  <wp:docPr id="20" name="图片 20" descr="下载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下载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28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959" w:type="dxa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02-25.22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法兰偏心蝶阀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Flange eccentric butterfly valve 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Flange excêntrico válvula de borboleta</w:t>
            </w:r>
          </w:p>
        </w:tc>
        <w:tc>
          <w:tcPr>
            <w:tcW w:w="3969" w:type="dxa"/>
            <w:vAlign w:val="center"/>
          </w:tcPr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DN250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法兰材质：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Body material: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cast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iron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DN250, PN10, Tipo de material: Ferro fundido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温度temperature：-</w:t>
            </w:r>
            <w:r>
              <w:rPr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℃--+</w:t>
            </w:r>
            <w:r>
              <w:rPr>
                <w:color w:val="000000"/>
                <w:kern w:val="0"/>
                <w:sz w:val="22"/>
                <w:szCs w:val="22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pt-BR"/>
              </w:rPr>
              <w:t>带视觉指示器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Temperatura: -15℃--+60℃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Com indicador visual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959" w:type="dxa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02-25.23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法兰偏心蝶阀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Flange eccentric butterfly valve 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Flange excêntrico válvula de borboleta</w:t>
            </w:r>
          </w:p>
        </w:tc>
        <w:tc>
          <w:tcPr>
            <w:tcW w:w="3969" w:type="dxa"/>
            <w:vAlign w:val="center"/>
          </w:tcPr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DN200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</w:p>
          <w:p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法兰材质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：铸铁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 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>Body material: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cast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iron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DN200, PN10, Tipo de material: Ferro fundido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温度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temperature：-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15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℃--+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pt-BR"/>
              </w:rPr>
              <w:t>℃带视觉指示器，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Temperatura: -15℃--+60℃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Com indicador visual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213485" cy="1213485"/>
                  <wp:effectExtent l="0" t="0" r="5715" b="5715"/>
                  <wp:docPr id="21" name="图片 2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02-25.24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法兰偏心蝶阀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Flange eccentric butterfly valve 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Flange excêntrico válvula de borboleta</w:t>
            </w:r>
          </w:p>
          <w:p>
            <w:pPr>
              <w:jc w:val="left"/>
            </w:pPr>
          </w:p>
        </w:tc>
        <w:tc>
          <w:tcPr>
            <w:tcW w:w="3969" w:type="dxa"/>
            <w:vAlign w:val="center"/>
          </w:tcPr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DN125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</w:p>
          <w:p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法兰材质：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铸铁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Body material: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cast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iron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DN125, PN10, Tipo de material: Ferro fundido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温度temperature：-</w:t>
            </w:r>
            <w:r>
              <w:rPr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℃--+</w:t>
            </w:r>
            <w:r>
              <w:rPr>
                <w:color w:val="000000"/>
                <w:kern w:val="0"/>
                <w:sz w:val="22"/>
                <w:szCs w:val="22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pt-BR"/>
              </w:rPr>
              <w:t>带视觉指示器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Temperatura: -15℃--+60℃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Com indicador visual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02-25.25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法兰偏心蝶阀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Flange eccentric butterfly valve 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Flange excêntrico válvula de borboleta</w:t>
            </w:r>
          </w:p>
          <w:p>
            <w:pPr>
              <w:jc w:val="left"/>
              <w:rPr>
                <w:lang w:val="pt-PT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，</w:t>
            </w:r>
          </w:p>
          <w:p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法兰材质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：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铸铁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 xml:space="preserve">  </w:t>
            </w:r>
            <w:r>
              <w:rPr>
                <w:i/>
                <w:color w:val="000000"/>
                <w:kern w:val="0"/>
                <w:sz w:val="22"/>
                <w:szCs w:val="22"/>
                <w:lang w:val="pt-PT"/>
              </w:rPr>
              <w:t>Body material: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PT"/>
              </w:rPr>
              <w:t>cast</w:t>
            </w:r>
            <w:r>
              <w:rPr>
                <w:i/>
                <w:color w:val="000000"/>
                <w:kern w:val="0"/>
                <w:sz w:val="22"/>
                <w:szCs w:val="22"/>
                <w:lang w:val="pt-PT"/>
              </w:rPr>
              <w:t xml:space="preserve"> 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PT"/>
              </w:rPr>
              <w:t>iron</w:t>
            </w:r>
            <w:r>
              <w:rPr>
                <w:i/>
                <w:color w:val="000000"/>
                <w:kern w:val="0"/>
                <w:sz w:val="22"/>
                <w:szCs w:val="22"/>
                <w:lang w:val="pt-PT"/>
              </w:rPr>
              <w:t xml:space="preserve">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DN100, PN10, Tipo de material: Ferro fundido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温度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temperature：-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15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PT"/>
              </w:rPr>
              <w:t>℃--+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pt-PT"/>
              </w:rPr>
              <w:t>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pt-BR"/>
              </w:rPr>
              <w:t>带视觉指示器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pt-PT"/>
              </w:rPr>
              <w:t>，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Temperatura: -15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pt-PT"/>
              </w:rPr>
              <w:t>℃</w:t>
            </w:r>
            <w:r>
              <w:rPr>
                <w:color w:val="000000"/>
                <w:kern w:val="0"/>
                <w:sz w:val="22"/>
                <w:szCs w:val="22"/>
                <w:lang w:val="pt-PT"/>
              </w:rPr>
              <w:t>--+60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pt-PT"/>
              </w:rPr>
              <w:t>℃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>Com indicador visual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</w:tcPr>
          <w:p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02-25.26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法兰偏心蝶阀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Flange eccentric butterfly valve 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Flange excêntrico válvula de borboleta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DN50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</w:p>
          <w:p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法兰材质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：铸铁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 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>Body material: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cast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iron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DN50，PN10，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Tipo de material: Ferro fundido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温度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temperature：-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15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℃--+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pt-BR"/>
              </w:rPr>
              <w:t>℃带视觉指示器，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Temperatura: -15℃--+60℃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Com indicador visual 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213485" cy="1213485"/>
                  <wp:effectExtent l="0" t="0" r="5715" b="5715"/>
                  <wp:docPr id="22" name="图片 22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t>6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</w:tcPr>
          <w:p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02-25.27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法兰Y型过滤器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Y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type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filters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.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Filtro em Y</w:t>
            </w:r>
          </w:p>
        </w:tc>
        <w:tc>
          <w:tcPr>
            <w:tcW w:w="3969" w:type="dxa"/>
            <w:vAlign w:val="center"/>
          </w:tcPr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DN250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</w:p>
          <w:p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法兰材质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：铸铁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 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>Body material: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cast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iron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DN250，PN10，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Tipo de material: Ferro fundido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213485" cy="808990"/>
                  <wp:effectExtent l="0" t="0" r="5715" b="0"/>
                  <wp:docPr id="23" name="图片 23" descr="images (1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ages (1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</w:tcPr>
          <w:p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02-25.28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法兰Y型过滤器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Y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type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filters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.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Filtro em Y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DN125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法兰材质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：铸铁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 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>Body material: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cast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iron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DN125，PN10，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Tipo de material: Ferro fundido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</w:tcPr>
          <w:p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02-25.29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法兰Y型过滤器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Y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type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filters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.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Filtro em Y</w:t>
            </w:r>
          </w:p>
        </w:tc>
        <w:tc>
          <w:tcPr>
            <w:tcW w:w="3969" w:type="dxa"/>
            <w:vAlign w:val="center"/>
          </w:tcPr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法兰材质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：铸铁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 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>Body material: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cast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iron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DN100，PN10，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Tipo de material: Ferro fundido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</w:tcPr>
          <w:p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02-25.30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Y型过滤器Threaded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type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filters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.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Filtro em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roscad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DN32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</w:p>
          <w:p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The threaded valves will be in brass.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As válvulas roscadas serão em latão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drawing>
                <wp:inline distT="0" distB="0" distL="0" distR="0">
                  <wp:extent cx="1213485" cy="1021715"/>
                  <wp:effectExtent l="0" t="0" r="5715" b="6985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021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</w:tcPr>
          <w:p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02-25.31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法兰止回阀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Check Valves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falanged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Válvulas de retenção com flange</w:t>
            </w:r>
          </w:p>
        </w:tc>
        <w:tc>
          <w:tcPr>
            <w:tcW w:w="3969" w:type="dxa"/>
            <w:vAlign w:val="center"/>
          </w:tcPr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DN250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PN10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阀体材质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：铸铁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 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>Body material: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cast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iron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DN250，PN10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, Tipo de material: Ferro fundido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213485" cy="1213485"/>
                  <wp:effectExtent l="0" t="0" r="5715" b="5715"/>
                  <wp:docPr id="25" name="图片 25" descr="下载 (1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下载 (1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</w:tcPr>
          <w:p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02-25.32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法兰止回阀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Check Valves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falanged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Válvulas de retenção com flange</w:t>
            </w:r>
          </w:p>
        </w:tc>
        <w:tc>
          <w:tcPr>
            <w:tcW w:w="3969" w:type="dxa"/>
            <w:vAlign w:val="center"/>
          </w:tcPr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DN125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PN10</w:t>
            </w:r>
          </w:p>
          <w:p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阀体材质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：铸铁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 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>Body material: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cast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iron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DN125，PN10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, 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PT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Tipo de material: Ferro fundido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PT"/>
              </w:rPr>
            </w:pPr>
          </w:p>
        </w:tc>
        <w:tc>
          <w:tcPr>
            <w:tcW w:w="992" w:type="dxa"/>
          </w:tcPr>
          <w:p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</w:tcPr>
          <w:p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02-25.33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法兰止回阀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Check Valves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falanged</w:t>
            </w:r>
          </w:p>
        </w:tc>
        <w:tc>
          <w:tcPr>
            <w:tcW w:w="3969" w:type="dxa"/>
            <w:vAlign w:val="center"/>
          </w:tcPr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DN125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PN10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阀体材质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：铸铁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 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>Body material: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cast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iron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DN125，PN10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, Tipo de material: Ferro fundido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</w:tcPr>
          <w:p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02-25.34</w:t>
            </w:r>
          </w:p>
        </w:tc>
        <w:tc>
          <w:tcPr>
            <w:tcW w:w="1843" w:type="dxa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法兰止回阀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Check Valves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falanged</w:t>
            </w:r>
          </w:p>
        </w:tc>
        <w:tc>
          <w:tcPr>
            <w:tcW w:w="3969" w:type="dxa"/>
            <w:vAlign w:val="center"/>
          </w:tcPr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PN10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阀体材质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：铸铁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 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>Body material: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cast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eastAsia"/>
                <w:i/>
                <w:color w:val="000000"/>
                <w:kern w:val="0"/>
                <w:sz w:val="22"/>
                <w:szCs w:val="22"/>
                <w:lang w:val="pt-BR"/>
              </w:rPr>
              <w:t>iron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DN100，PN10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, Tipo de material: Ferro fundido</w:t>
            </w: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</w:tcPr>
          <w:p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b/>
                <w:i/>
              </w:rPr>
            </w:pPr>
            <w:r>
              <w:rPr>
                <w:b/>
                <w:i/>
              </w:rPr>
              <w:t>Important Note:</w:t>
            </w:r>
          </w:p>
          <w:p>
            <w:pPr>
              <w:jc w:val="left"/>
              <w:rPr>
                <w:b/>
              </w:rPr>
            </w:pP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b/>
              </w:rPr>
              <w:t>Nota importante: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i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请厂家提供产品样册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>Please provide the  quotations accompanied with the product catalog</w:t>
            </w:r>
            <w:r>
              <w:rPr>
                <w:i/>
                <w:lang w:val="pt-BR"/>
              </w:rPr>
              <w:t>.</w:t>
            </w:r>
          </w:p>
          <w:p>
            <w:pPr>
              <w:widowControl/>
              <w:jc w:val="left"/>
              <w:rPr>
                <w:i/>
                <w:lang w:val="pt-BR"/>
              </w:rPr>
            </w:pP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Por favor forneça a cotação acompanhada do catálogo de produtos.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</w:tr>
    </w:tbl>
    <w:p>
      <w:pPr>
        <w:rPr>
          <w:rFonts w:ascii="Calibri" w:hAnsi="Calibri" w:cs="Calibri"/>
          <w:sz w:val="28"/>
          <w:szCs w:val="28"/>
          <w:lang w:val="pt-BR"/>
        </w:rPr>
      </w:pPr>
    </w:p>
    <w:tbl>
      <w:tblPr>
        <w:tblStyle w:val="13"/>
        <w:tblW w:w="1371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3969"/>
        <w:gridCol w:w="2127"/>
        <w:gridCol w:w="992"/>
        <w:gridCol w:w="1275"/>
        <w:gridCol w:w="1276"/>
        <w:gridCol w:w="12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序号 Número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规格/参数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参考图片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单位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工程量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Descrição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Especificação/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parâmetro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Imagem do material 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Unidade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Quantidade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val="pt-BR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val="pt-BR"/>
              </w:rPr>
              <w:t xml:space="preserve">preço unitário em </w:t>
            </w: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ubtotal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bookmarkStart w:id="4" w:name="OLE_LINK1"/>
            <w:r>
              <w:rPr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color w:val="000000"/>
                <w:kern w:val="0"/>
                <w:sz w:val="22"/>
                <w:szCs w:val="22"/>
              </w:rPr>
              <w:t>18.1</w:t>
            </w:r>
            <w:bookmarkEnd w:id="4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自力式流量控制阀，用于空调水管路，自动平衡各层的分支管流量。</w:t>
            </w:r>
            <w:r>
              <w:rPr>
                <w:color w:val="000000"/>
                <w:kern w:val="0"/>
                <w:sz w:val="22"/>
                <w:szCs w:val="22"/>
              </w:rPr>
              <w:t xml:space="preserve">Self-operated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flow-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control valve, used for air-conditioning water pipe, automatically balances the flow of branch pipes in all layers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válvula de controle de 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fluxo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 automatica, usada para tubulação de água de ar condicionado, equilibra automaticamente o fluxo de tubos de derivação em todas as camadas 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，PN</w:t>
            </w:r>
            <w:r>
              <w:rPr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The valves contain a ball with control rod with anti-removal device being reversibly locking knob.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The dynamic valves will be equipped with connections for pressure measures. The valves will be equipped with a cartridge retaining cap with connection for possible use of a circuit discharge valve.  F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low：106.4-158.8L/MIN，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These valves allow measuring the flow rate.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50，PN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16, As válvulas contêm uma bola com uma varra de controle com um dispositivo anti-remoção sendo botão de bloqueio reversível. As valvulas dinâmicas vão ser equipadas com conexões para medidas de pressão.As válvulas serão equipadas com uma capa de retenção de cartucho</w:t>
            </w:r>
            <w:r>
              <w:rPr>
                <w:lang w:val="pt-B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para o possível uso de uma válvula de descarga de circuito. Fluxo: 106.4-158.8L / MIN, Estas válvulas permitem medir o caudal.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418624" behindDoc="0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-120650</wp:posOffset>
                  </wp:positionV>
                  <wp:extent cx="1005205" cy="782955"/>
                  <wp:effectExtent l="0" t="0" r="635" b="9525"/>
                  <wp:wrapNone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05205" cy="78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442176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782320</wp:posOffset>
                  </wp:positionV>
                  <wp:extent cx="984250" cy="881380"/>
                  <wp:effectExtent l="0" t="0" r="6350" b="2540"/>
                  <wp:wrapNone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984250" cy="88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5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自力式流量控制阀，用于空调水管路，自动平衡各层的分支管流量。</w:t>
            </w:r>
            <w:r>
              <w:rPr>
                <w:color w:val="000000"/>
                <w:kern w:val="0"/>
                <w:sz w:val="22"/>
                <w:szCs w:val="22"/>
              </w:rPr>
              <w:t xml:space="preserve">Self-operated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flow-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control valve, used for air-conditioning water pipe, automatically balances the flow of branch pipes in all layers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válvula de controle de 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fluxo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 automatica, usada para tubulação de água de ar condicionado, equilibra automaticamente o fluxo de tubos de derivação em todas as camadas 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DN65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，PN</w:t>
            </w:r>
            <w:r>
              <w:rPr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The valves contain a ball with control rod with anti-removal device being reversibly locking knob.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The dynamic valves will be equipped with connections for pressure measures. The valves will be equipped with a cartridge retaining cap with connection for possible use of a circuit discharge valve.  F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low：188.4L/MIN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These valves allow measuring the flow rate.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DN65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，PN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16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 xml:space="preserve">, As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válvulas contêm uma bola de controle com uma varra com dispositivo anti-remoção sendo botão de bloqueio reversível. As valvulas dinâmicas serão equipadas com conexões para medidas de pressão.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As válvulas serão equipadas com uma capa de retenção de cartucho</w:t>
            </w:r>
            <w:r>
              <w:rPr>
                <w:lang w:val="pt-B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para o possível uso de uma válvula de descarga de circuito. Fluxo: 188.4L / MIN, Estas válvulas permitem medir o caudal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1043940</wp:posOffset>
                  </wp:positionV>
                  <wp:extent cx="984250" cy="881380"/>
                  <wp:effectExtent l="0" t="0" r="6350" b="2540"/>
                  <wp:wrapNone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984250" cy="88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-29210</wp:posOffset>
                  </wp:positionV>
                  <wp:extent cx="1005205" cy="782955"/>
                  <wp:effectExtent l="0" t="0" r="635" b="9525"/>
                  <wp:wrapNone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05205" cy="78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自力式流量控制阀，用于空调水管路，自动平衡各层的分支管流量。</w:t>
            </w:r>
            <w:r>
              <w:rPr>
                <w:color w:val="000000"/>
                <w:kern w:val="0"/>
                <w:sz w:val="22"/>
                <w:szCs w:val="22"/>
              </w:rPr>
              <w:t xml:space="preserve">Self-operated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flow-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control valve, used for air-conditioning water pipe, automatically balances the flow of branch pipes in all layers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válvula de controle de 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fluxo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 automatica, usada para tubulação de água de ar condicionado, equilibra automaticamente o fluxo de tubos de derivação em todas as camadas 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，PN</w:t>
            </w:r>
            <w:r>
              <w:rPr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The valves contain a ball with control rod with anti-removal device being reversibly locking knob.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The dynamic valves will be equipped with connections for pressure measures. The valves will be equipped with a cartridge retaining cap with connection for possible use of a circuit discharge valve.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flow：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432.9-639.2L/MIN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These valves allow measuring the flow rate. 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，PN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16, As válvulas contêm uma bola com uma varra de controle com um dispositivo anti-remoção sendo botão de bloqueio reversível. As valvulas dinâmicas serão equipadas com conexões para medidas de pressão.</w:t>
            </w:r>
          </w:p>
          <w:p>
            <w:pPr>
              <w:widowControl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As válvulas serão equipadas com uma capa de retenção de cartucho</w:t>
            </w:r>
            <w:r>
              <w:rPr>
                <w:lang w:val="pt-B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para o possível uso de uma válvula de descarga de circuito. Fluxo: 432.9-639.2L / MIN, Estas válvulas permitem medir o caudal.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589280</wp:posOffset>
                  </wp:positionV>
                  <wp:extent cx="1005205" cy="782955"/>
                  <wp:effectExtent l="0" t="0" r="635" b="9525"/>
                  <wp:wrapNone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05205" cy="78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1852930</wp:posOffset>
                  </wp:positionV>
                  <wp:extent cx="984250" cy="881380"/>
                  <wp:effectExtent l="0" t="0" r="6350" b="2540"/>
                  <wp:wrapNone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984250" cy="88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jc w:val="center"/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0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自力式流量控制阀，用于空调水管路，自动平衡各层的分支管流量。</w:t>
            </w:r>
            <w:r>
              <w:rPr>
                <w:color w:val="000000"/>
                <w:kern w:val="0"/>
                <w:sz w:val="22"/>
                <w:szCs w:val="22"/>
              </w:rPr>
              <w:t xml:space="preserve">Self-operated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flow-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control valve, used for air-conditioning water pipe, automatically balances the flow of branch pipes in all layers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válvula de controle de 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fluxo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 automatica, usada para tubulação de água de ar condicionado, equilibra automaticamente o fluxo de tubos de derivação em todas as camadas 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DN125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，PN</w:t>
            </w:r>
            <w:r>
              <w:rPr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The valves contain a ball with control rod with anti-removal device being reversibly locking knob.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The dynamic valves will be equipped with connections for pressure measures.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The valves will be equipped with a cartridge retaining cap with connection for possible use of a circuit discharge valve.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flow：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792-914.6L/MIN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These valves allow measuring the flow rate. 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DN125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，PN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16, As válvulas contêm uma bola com uma varra de controle com um dispositivo anti-remoção sendo botão de bloqueio reversível. As valvulas dinâmicas serão equipadas com conexões para medidas de pressão. As válvulas vão se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r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equipadas com uma capa de retenção de cartucho</w:t>
            </w:r>
            <w:r>
              <w:rPr>
                <w:lang w:val="pt-B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para o possível uso de uma válvula de descarga de circuito. Fluxo: 792-914.6L / MIN, Estas válvulas permitem medir o caudal.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251460</wp:posOffset>
                  </wp:positionV>
                  <wp:extent cx="1005205" cy="782955"/>
                  <wp:effectExtent l="0" t="0" r="635" b="9525"/>
                  <wp:wrapNone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05205" cy="78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1501140</wp:posOffset>
                  </wp:positionV>
                  <wp:extent cx="984250" cy="881380"/>
                  <wp:effectExtent l="0" t="0" r="6350" b="2540"/>
                  <wp:wrapNone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984250" cy="88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18.5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偏心法兰式蝶阀Butterfly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flanged valve 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Válvula flangeada de borboleta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，PN</w:t>
            </w:r>
            <w:r>
              <w:rPr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LUG type, bronze disc, having sealing in EPDM. All valves will have visual indicator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yellow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DN50，PN16，Tipo LUG, disco bronze, tendo vedação em EPDM. Todas as válvulas terão indicador visual.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1211580" cy="1211580"/>
                  <wp:effectExtent l="0" t="0" r="7620" b="7620"/>
                  <wp:docPr id="57" name="图片 57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shd w:val="clear" w:color="auto" w:fill="auto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18.6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偏心法兰式蝶阀Butterfly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flanged valve 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Válvula flangeada de borboleta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a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DN65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，PN</w:t>
            </w:r>
            <w:r>
              <w:rPr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LUG type, bronze disc, having sealing in EPDM. All valves will have visual indicator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65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，PN16，Tipo LUG, disco bronze, tendo vedação em EPDM. Todas as válvulas terão indicador visual.</w:t>
            </w: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jc w:val="center"/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shd w:val="clear" w:color="auto" w:fill="auto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18.7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偏心法兰式蝶阀Butterfly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flanged valve 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Válvula flangeada de borboleta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，PN</w:t>
            </w:r>
            <w:r>
              <w:rPr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LUG type, bronze disc, having sealing in EPDM. All valves will have visual indicator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100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，PN16，Tipo LUG, disco bronze, tendo vedação em EPDM. Todas as válvulas terão indicador visual. </w:t>
            </w: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959" w:type="dxa"/>
            <w:shd w:val="clear" w:color="auto" w:fill="auto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18.8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偏心法兰式蝶阀Butterfly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flanged valve </w:t>
            </w:r>
          </w:p>
          <w:p>
            <w:pPr>
              <w:jc w:val="left"/>
            </w:pPr>
            <w:r>
              <w:rPr>
                <w:color w:val="000000"/>
                <w:kern w:val="0"/>
                <w:sz w:val="22"/>
                <w:szCs w:val="22"/>
              </w:rPr>
              <w:t>Válvula flangeada de borboleta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DN125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，PN</w:t>
            </w:r>
            <w:r>
              <w:rPr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LUG type, bronze disc, having sealing in EPDM. All valves will have visual indicator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125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，PN16，Tipo LUG, disco bronze, tendo vedação em EPDM. Todas as válvulas terão indicador visual.</w:t>
            </w: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59" w:type="dxa"/>
            <w:shd w:val="clear" w:color="auto" w:fill="auto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left"/>
            </w:pPr>
            <w:r>
              <w:rPr>
                <w:rFonts w:hint="eastAsia"/>
              </w:rPr>
              <w:t>自动排气阀</w:t>
            </w:r>
          </w:p>
          <w:p>
            <w:pPr>
              <w:jc w:val="left"/>
            </w:pPr>
            <w:r>
              <w:rPr>
                <w:rFonts w:hint="eastAsia"/>
              </w:rPr>
              <w:t>Release valve</w:t>
            </w:r>
          </w:p>
          <w:p>
            <w:pPr>
              <w:jc w:val="left"/>
            </w:pPr>
            <w:r>
              <w:rPr>
                <w:rFonts w:hint="eastAsia"/>
              </w:rPr>
              <w:t>Válvula de liberação de ar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DN20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，PN</w:t>
            </w:r>
            <w:r>
              <w:rPr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，材质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te</w:t>
            </w:r>
            <w:r>
              <w:rPr>
                <w:color w:val="000000"/>
                <w:kern w:val="0"/>
                <w:sz w:val="22"/>
                <w:szCs w:val="22"/>
              </w:rPr>
              <w:t>xture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:铜brass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Textura: Bronze.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55245</wp:posOffset>
                  </wp:positionV>
                  <wp:extent cx="856615" cy="856615"/>
                  <wp:effectExtent l="0" t="0" r="12065" b="12065"/>
                  <wp:wrapNone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56615" cy="8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shd w:val="clear" w:color="auto" w:fill="auto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18.10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闸阀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Gate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valve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Válvula  de gaveta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DN20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，PN</w:t>
            </w:r>
            <w:r>
              <w:rPr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The threaded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valves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will be in brass.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20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，PN16，As válvulas roscadas serão em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bronze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jc w:val="center"/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shd w:val="clear" w:color="auto" w:fill="auto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18.11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闸阀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gate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valve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Válvula  de gaveta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2505710</wp:posOffset>
                  </wp:positionH>
                  <wp:positionV relativeFrom="paragraph">
                    <wp:posOffset>510540</wp:posOffset>
                  </wp:positionV>
                  <wp:extent cx="924560" cy="1252220"/>
                  <wp:effectExtent l="0" t="0" r="5080" b="12700"/>
                  <wp:wrapNone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924560" cy="125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kern w:val="0"/>
                <w:sz w:val="22"/>
                <w:szCs w:val="22"/>
              </w:rPr>
              <w:t>DN32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，PN</w:t>
            </w:r>
            <w:r>
              <w:rPr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The threaded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valves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will be in brass.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DN32，PN16，As válvulas roscadas serão em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bronze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jc w:val="center"/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shd w:val="clear" w:color="auto" w:fill="auto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18.12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闸阀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gate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valve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Válvula  de gaveta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DN40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，PN</w:t>
            </w:r>
            <w:r>
              <w:rPr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The threaded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valves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will be in brass.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40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，PN16，As válvulas roscadas serão em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bronze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959" w:type="dxa"/>
            <w:shd w:val="clear" w:color="auto" w:fill="auto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18.13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闸阀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gate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valve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Válvula  de gaveta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，PN</w:t>
            </w:r>
            <w:r>
              <w:rPr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The threaded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valves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will be in brass.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50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，PN16，As válvulas roscadas serão em latão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jc w:val="center"/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959" w:type="dxa"/>
            <w:shd w:val="clear" w:color="auto" w:fill="auto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18.14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电动两通阀</w:t>
            </w:r>
            <w:r>
              <w:rPr>
                <w:color w:val="000000"/>
                <w:kern w:val="0"/>
                <w:sz w:val="22"/>
                <w:szCs w:val="22"/>
              </w:rPr>
              <w:t>2-way (on-off) valve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Válvula  de duas vias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DN20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An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electric engine, which should withstand operating pressures up to PN16 and differential pressures up to 200 kPa. For control will be fed with voltage 24V and controlled through digital signal.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The threaded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valves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will be in brass.DN20, 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Um motor electric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,</w:t>
            </w:r>
            <w:r>
              <w:rPr>
                <w:lang w:val="pt-B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que deve suportar pressões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 xml:space="preserve"> de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operação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 xml:space="preserve">de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até PN16 e pressões diferenciais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de ate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200 kPa. Para o controle será alimentado com a tensão de 24V e co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n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trolado através de sinal digital. As válvulas roscada serão em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bronze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1564005</wp:posOffset>
                  </wp:positionV>
                  <wp:extent cx="804545" cy="804545"/>
                  <wp:effectExtent l="0" t="0" r="3175" b="3175"/>
                  <wp:wrapNone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0454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481330</wp:posOffset>
                  </wp:positionV>
                  <wp:extent cx="819785" cy="819785"/>
                  <wp:effectExtent l="0" t="0" r="3175" b="3175"/>
                  <wp:wrapNone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19785" cy="81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959" w:type="dxa"/>
            <w:shd w:val="clear" w:color="auto" w:fill="auto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18.15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电动两通阀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2-way (on-off) valve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Válvula  de duas vias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DN32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An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>electric engine, which should withstand operating pressures up to PN16 and differential pressures up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to 200 kPa. For control will be fed with voltage 24V and controlled through digital signal.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The threaded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valves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will be in brass. DN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2, Um motor electric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,</w:t>
            </w:r>
            <w:r>
              <w:rPr>
                <w:lang w:val="pt-B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que deve suportar pressões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 xml:space="preserve"> de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operação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 xml:space="preserve">de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até PN16 e pressões diferenciais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de ate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200 kPa. Para o controle será alimentado com a tensão de 24V e co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n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trolado através de sinal digital. As válvulas roscada serão em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bronze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146050</wp:posOffset>
                  </wp:positionV>
                  <wp:extent cx="907415" cy="907415"/>
                  <wp:effectExtent l="0" t="0" r="6985" b="6985"/>
                  <wp:wrapNone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907415" cy="90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1200785</wp:posOffset>
                  </wp:positionV>
                  <wp:extent cx="869950" cy="869950"/>
                  <wp:effectExtent l="0" t="0" r="13970" b="13970"/>
                  <wp:wrapNone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6995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jc w:val="center"/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959" w:type="dxa"/>
            <w:shd w:val="clear" w:color="auto" w:fill="auto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18.16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电动两通阀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2-way (on-off) valve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Válvula  de duas vias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DN40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An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>electric engine, which should withstand operating pressures up to PN16 and differential pressures up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to 200 kPa. For control will be fed with voltage 24V and controlled through digital signal.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The threaded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valves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will be in brass.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0, Um motor electric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,</w:t>
            </w:r>
            <w:r>
              <w:rPr>
                <w:lang w:val="pt-B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que deve suportar pressões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 xml:space="preserve"> de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operação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 xml:space="preserve">de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até PN16 e pressões diferenciais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de ate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200 kPa. Para o controle será alimentado com a tensão de 24V e co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n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trolado através de sinal digital. As válvulas roscada serão em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bronze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959" w:type="dxa"/>
            <w:shd w:val="clear" w:color="auto" w:fill="auto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18.17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电动两通阀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2-way (on-off) valve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Válvula  de duas vias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An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>electric engine, which should withstand operating pressures up to PN16 and differential pressures up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to 200 kPa. For control will be fed with voltage 24V and controlled through digital signal.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The threaded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valves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will be in brass.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0, Um motor electric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,</w:t>
            </w:r>
            <w:r>
              <w:rPr>
                <w:lang w:val="pt-B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que deve suportar pressões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 xml:space="preserve"> de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operação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 xml:space="preserve">de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até PN16 e pressões diferenciais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de ate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200 kPa. Para o controle será alimentado com a tensão de 24V e co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n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trolado através de sinal digital. As válvulas roscada serão em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bronze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jc w:val="center"/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18.18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电动两通阀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2-way (on-off) valve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Válvula  de duas vias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bookmarkStart w:id="5" w:name="OLE_LINK5"/>
            <w:bookmarkStart w:id="6" w:name="OLE_LINK6"/>
            <w:r>
              <w:rPr>
                <w:color w:val="000000"/>
                <w:kern w:val="0"/>
                <w:sz w:val="22"/>
                <w:szCs w:val="22"/>
              </w:rPr>
              <w:t>DN65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An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>electric engine, which should withstand operating pressures up to PN16 and differential pressures up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to 200 kPa. For control will be fed with voltage 24V and controlled through digital signal.</w:t>
            </w:r>
            <w:bookmarkEnd w:id="5"/>
            <w:bookmarkEnd w:id="6"/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The flang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will be in cast iron.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  <w:p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65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, Um motor electric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,</w:t>
            </w:r>
            <w:r>
              <w:rPr>
                <w:lang w:val="pt-B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que deve suportar pressões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 xml:space="preserve"> de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operação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 xml:space="preserve">de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até PN16 e pressões diferenciais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de ate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200 kPa. Para o controle será alimentado com a tensão de 24V e co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n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trolado através de sinal digital. As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flange serão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em ferro fundido.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1313815</wp:posOffset>
                  </wp:positionV>
                  <wp:extent cx="625475" cy="715010"/>
                  <wp:effectExtent l="0" t="0" r="14605" b="1270"/>
                  <wp:wrapNone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625475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-146050</wp:posOffset>
                  </wp:positionV>
                  <wp:extent cx="1066165" cy="812800"/>
                  <wp:effectExtent l="0" t="0" r="635" b="10160"/>
                  <wp:wrapNone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066165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18.19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电动两通阀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2-way (on-off) valve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Válvula  de duas vias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DN100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An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>electric engine, which should withstand operating pressures up to PN16 and differential pressures up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to 200 kPa. For control will be fed with voltage 24V and controlled through digital signal.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The flang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will be in cast iron.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100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, Um motor electric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,</w:t>
            </w:r>
            <w:r>
              <w:rPr>
                <w:lang w:val="pt-BR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que deve suportar pressões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 xml:space="preserve"> de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operação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 xml:space="preserve">de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até PN16 e pressões diferenciais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de ate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200 kPa. Para o controle será alimentado com a tensão de 24V e co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n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trolado através de sinal digital. As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flange serão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em ferro fundido.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jc w:val="center"/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shd w:val="clear" w:color="auto" w:fill="auto"/>
          </w:tcPr>
          <w:p>
            <w:pPr>
              <w:jc w:val="left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18.20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Y型过滤器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Y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type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filters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Filtro em Y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DN20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，PN16，</w:t>
            </w:r>
            <w:r>
              <w:rPr>
                <w:color w:val="000000"/>
                <w:kern w:val="0"/>
                <w:sz w:val="22"/>
                <w:szCs w:val="22"/>
              </w:rPr>
              <w:t>The threaded filters will be in brass.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20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，PN16，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Os filtros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roscadas serão em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bronze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193675</wp:posOffset>
                  </wp:positionV>
                  <wp:extent cx="1181100" cy="993775"/>
                  <wp:effectExtent l="0" t="0" r="7620" b="12065"/>
                  <wp:wrapNone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181100" cy="9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shd w:val="clear" w:color="auto" w:fill="auto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18.21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Y型过滤器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Y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type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filters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.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Filtro em Y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DN</w:t>
            </w:r>
            <w:r>
              <w:rPr>
                <w:color w:val="000000"/>
                <w:kern w:val="0"/>
                <w:sz w:val="22"/>
                <w:szCs w:val="22"/>
              </w:rPr>
              <w:t>32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，PN16，</w:t>
            </w:r>
            <w:r>
              <w:rPr>
                <w:color w:val="000000"/>
                <w:kern w:val="0"/>
                <w:sz w:val="22"/>
                <w:szCs w:val="22"/>
              </w:rPr>
              <w:t>The threaded filters will be in brass.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32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，PN16，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Os filtros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roscadas serão em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bronze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shd w:val="clear" w:color="auto" w:fill="auto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18.22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Y型过滤器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Y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type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filters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.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Filtro em Y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DN40，PN16，</w:t>
            </w:r>
            <w:r>
              <w:rPr>
                <w:color w:val="000000"/>
                <w:kern w:val="0"/>
                <w:sz w:val="22"/>
                <w:szCs w:val="22"/>
              </w:rPr>
              <w:t>The threaded filters will be in brass.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40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，PN16，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Os filtros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roscadas serão em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bronze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shd w:val="clear" w:color="auto" w:fill="auto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18.23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Y型过滤器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Y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type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filters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.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Filtro em Y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DN50，PN16，</w:t>
            </w:r>
            <w:r>
              <w:rPr>
                <w:color w:val="000000"/>
                <w:kern w:val="0"/>
                <w:sz w:val="22"/>
                <w:szCs w:val="22"/>
              </w:rPr>
              <w:t>The threaded filters will be in brass.</w:t>
            </w:r>
          </w:p>
          <w:p>
            <w:pPr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50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，PN16，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Os filtros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roscadas serão em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bronze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959" w:type="dxa"/>
            <w:shd w:val="clear" w:color="auto" w:fill="auto"/>
          </w:tcPr>
          <w:p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18.24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Y型过滤器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Y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type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filters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.</w:t>
            </w:r>
          </w:p>
          <w:p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Filtro em Y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DN65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，PN16，</w:t>
            </w:r>
            <w:r>
              <w:rPr>
                <w:color w:val="000000"/>
                <w:kern w:val="0"/>
                <w:sz w:val="22"/>
                <w:szCs w:val="22"/>
              </w:rPr>
              <w:t xml:space="preserve">The flanged filters will be in cast iron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and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the cover in cast steel.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DN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65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，PN16，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Os filtros flangeados serão em ferro fundido e a tampa em aço fundido.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162560</wp:posOffset>
                  </wp:positionV>
                  <wp:extent cx="1176655" cy="768350"/>
                  <wp:effectExtent l="0" t="0" r="12065" b="8890"/>
                  <wp:wrapNone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176655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ind w:firstLine="220" w:firstLineChars="10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shd w:val="clear" w:color="auto" w:fill="auto"/>
          </w:tcPr>
          <w:p/>
        </w:tc>
        <w:tc>
          <w:tcPr>
            <w:tcW w:w="1843" w:type="dxa"/>
            <w:shd w:val="clear" w:color="auto" w:fill="auto"/>
          </w:tcPr>
          <w:p>
            <w:pPr>
              <w:jc w:val="left"/>
              <w:rPr>
                <w:b/>
                <w:i/>
              </w:rPr>
            </w:pPr>
            <w:r>
              <w:rPr>
                <w:b/>
                <w:i/>
              </w:rPr>
              <w:t>Important Note:</w:t>
            </w:r>
          </w:p>
          <w:p>
            <w:pPr>
              <w:jc w:val="left"/>
              <w:rPr>
                <w:b/>
              </w:rPr>
            </w:pPr>
          </w:p>
          <w:p>
            <w:pPr>
              <w:jc w:val="left"/>
            </w:pPr>
            <w:r>
              <w:rPr>
                <w:b/>
              </w:rPr>
              <w:t>Nota importante: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i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请厂家提供产品样册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Please provide the  quotations accompanied with the product catalog</w:t>
            </w:r>
            <w:r>
              <w:rPr>
                <w:i/>
              </w:rPr>
              <w:t>.</w:t>
            </w:r>
          </w:p>
          <w:p>
            <w:pPr>
              <w:widowControl/>
              <w:jc w:val="left"/>
              <w:rPr>
                <w:i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Forneça a cotação acompanhada do catálogo de produtos.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Fonts w:ascii="Calibri" w:hAnsi="Calibri" w:cs="Calibri"/>
          <w:sz w:val="28"/>
          <w:szCs w:val="28"/>
          <w:lang w:val="pt-BR"/>
        </w:rPr>
        <w:sectPr>
          <w:pgSz w:w="16838" w:h="11906" w:orient="landscape"/>
          <w:pgMar w:top="1797" w:right="1701" w:bottom="1797" w:left="1440" w:header="567" w:footer="567" w:gutter="0"/>
          <w:cols w:space="425" w:num="1"/>
          <w:docGrid w:type="lines" w:linePitch="312" w:charSpace="0"/>
        </w:sectPr>
      </w:pPr>
      <w:bookmarkStart w:id="9" w:name="_GoBack"/>
      <w:bookmarkEnd w:id="9"/>
    </w:p>
    <w:p>
      <w:pPr>
        <w:ind w:firstLine="420"/>
        <w:rPr>
          <w:sz w:val="28"/>
          <w:szCs w:val="28"/>
          <w:lang w:val="pt-PT"/>
        </w:rPr>
      </w:pPr>
      <w:bookmarkStart w:id="7" w:name="_Hlk495561439"/>
      <w:bookmarkStart w:id="8" w:name="_Hlk495561589"/>
      <w:r>
        <w:rPr>
          <w:rFonts w:hint="eastAsia"/>
          <w:sz w:val="28"/>
          <w:szCs w:val="28"/>
          <w:lang w:val="pt-PT"/>
        </w:rPr>
        <w:t>报价为</w:t>
      </w:r>
      <w:r>
        <w:rPr>
          <w:sz w:val="28"/>
          <w:szCs w:val="28"/>
          <w:lang w:val="pt-PT"/>
        </w:rPr>
        <w:t>CIF</w:t>
      </w:r>
      <w:r>
        <w:rPr>
          <w:rFonts w:hint="eastAsia"/>
          <w:sz w:val="28"/>
          <w:szCs w:val="28"/>
          <w:lang w:val="pt-PT"/>
        </w:rPr>
        <w:t>价格（</w:t>
      </w:r>
      <w:r>
        <w:rPr>
          <w:sz w:val="28"/>
          <w:szCs w:val="28"/>
          <w:lang w:val="pt-PT"/>
        </w:rPr>
        <w:t>PRAIA</w:t>
      </w:r>
      <w:r>
        <w:rPr>
          <w:rFonts w:hint="eastAsia"/>
          <w:sz w:val="28"/>
          <w:szCs w:val="28"/>
          <w:lang w:val="pt-PT"/>
        </w:rPr>
        <w:t>）或到工地现场价，我们具备免税资质，进口环节涉及的关税及增值税报价时不考虑。</w:t>
      </w:r>
    </w:p>
    <w:p>
      <w:pPr>
        <w:ind w:firstLine="4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O preço cotado deve ser o preço CIF </w:t>
      </w:r>
      <w:r>
        <w:rPr>
          <w:sz w:val="28"/>
          <w:szCs w:val="28"/>
          <w:lang w:val="pt-BR"/>
        </w:rPr>
        <w:t xml:space="preserve">(até o Porto da Praia) </w:t>
      </w:r>
      <w:r>
        <w:rPr>
          <w:sz w:val="28"/>
          <w:szCs w:val="28"/>
          <w:lang w:val="pt-PT"/>
        </w:rPr>
        <w:t>ou o da entrega na obra. O Projecto tem isenção da taxa e IVA e esta não deve ser considerada na proposta.</w:t>
      </w:r>
    </w:p>
    <w:p>
      <w:pPr>
        <w:ind w:firstLine="420"/>
        <w:rPr>
          <w:sz w:val="28"/>
          <w:szCs w:val="28"/>
          <w:lang w:val="pt-PT"/>
        </w:rPr>
      </w:pPr>
      <w:r>
        <w:rPr>
          <w:rFonts w:hint="eastAsia"/>
          <w:sz w:val="28"/>
          <w:szCs w:val="28"/>
          <w:lang w:val="pt-PT"/>
        </w:rPr>
        <w:t>报价请标明交货地点及付款条件，并发送产品认证、说明、检测报告等相关信息。</w:t>
      </w:r>
    </w:p>
    <w:p>
      <w:pPr>
        <w:ind w:firstLine="4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ab/>
      </w:r>
      <w:r>
        <w:rPr>
          <w:sz w:val="28"/>
          <w:szCs w:val="28"/>
          <w:lang w:val="pt-PT"/>
        </w:rPr>
        <w:t>O local de entrega e as condições de pagamento devem constar da cotação. Agradecemos o envio da Ficha Técnica, Certificado da Conformidade e Declaração de Desempenho.</w:t>
      </w:r>
    </w:p>
    <w:bookmarkEnd w:id="7"/>
    <w:p>
      <w:pPr>
        <w:ind w:firstLine="420"/>
        <w:rPr>
          <w:sz w:val="28"/>
          <w:szCs w:val="28"/>
          <w:lang w:val="pt-PT"/>
        </w:rPr>
      </w:pPr>
      <w:r>
        <w:rPr>
          <w:rFonts w:hint="eastAsia"/>
          <w:sz w:val="28"/>
          <w:szCs w:val="28"/>
          <w:lang w:val="pt-PT"/>
        </w:rPr>
        <w:t>最后，致以我们最诚挚的问候。</w:t>
      </w:r>
    </w:p>
    <w:p>
      <w:pPr>
        <w:ind w:firstLine="4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Sem mais, despeço-me com os melhores cumprimentos.</w:t>
      </w:r>
    </w:p>
    <w:bookmarkEnd w:id="8"/>
    <w:p>
      <w:pPr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  </w:t>
      </w:r>
    </w:p>
    <w:p>
      <w:pPr>
        <w:jc w:val="center"/>
        <w:rPr>
          <w:rFonts w:ascii="Calibri" w:hAnsi="Calibri" w:cs="Calibri"/>
          <w:b/>
          <w:sz w:val="28"/>
          <w:szCs w:val="28"/>
          <w:highlight w:val="yellow"/>
          <w:lang w:val="pt-PT"/>
        </w:rPr>
      </w:pPr>
      <w:r>
        <w:rPr>
          <w:rFonts w:hint="eastAsia" w:ascii="Calibri" w:hAnsi="Calibri" w:cs="Calibri"/>
          <w:b/>
          <w:sz w:val="28"/>
          <w:szCs w:val="28"/>
        </w:rPr>
        <w:t>佛得角综合娱乐城项目部</w:t>
      </w:r>
    </w:p>
    <w:p>
      <w:pPr>
        <w:jc w:val="center"/>
        <w:rPr>
          <w:rFonts w:ascii="Calibri" w:hAnsi="Calibri" w:cs="Calibri"/>
          <w:sz w:val="28"/>
          <w:szCs w:val="28"/>
          <w:lang w:val="pt-PT"/>
        </w:rPr>
      </w:pPr>
      <w:r>
        <w:rPr>
          <w:rFonts w:ascii="Calibri" w:hAnsi="Calibri" w:cs="Calibri"/>
          <w:b/>
          <w:sz w:val="28"/>
          <w:szCs w:val="28"/>
          <w:lang w:val="pt-BR"/>
        </w:rPr>
        <w:t xml:space="preserve">Projecto Turístico Integrado do Ilhéu de St. Maria e Gamboa Cidade da Praia, Cabo Verde </w:t>
      </w:r>
    </w:p>
    <w:p>
      <w:pPr>
        <w:jc w:val="center"/>
        <w:rPr>
          <w:rFonts w:ascii="Calibri" w:hAnsi="Calibri"/>
          <w:b/>
          <w:sz w:val="28"/>
          <w:szCs w:val="28"/>
          <w:lang w:val="pt-BR"/>
        </w:rPr>
      </w:pPr>
    </w:p>
    <w:sectPr>
      <w:pgSz w:w="11906" w:h="16838"/>
      <w:pgMar w:top="1701" w:right="1797" w:bottom="1440" w:left="179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dea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udea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280" w:lineRule="exact"/>
      <w:jc w:val="center"/>
      <w:rPr>
        <w:rFonts w:eastAsia="华文细黑"/>
        <w:color w:val="000000"/>
        <w:sz w:val="21"/>
        <w:szCs w:val="21"/>
        <w:lang w:val="pt-PT"/>
      </w:rPr>
    </w:pPr>
    <w:r>
      <w:rPr>
        <w:rFonts w:eastAsia="华文细黑"/>
        <w:color w:val="000000"/>
        <w:sz w:val="21"/>
        <w:szCs w:val="21"/>
        <w:lang w:val="pt-PT"/>
      </w:rPr>
      <w:t>Rua Dr. Manuel Duarte, Praia, Cabo Verde</w:t>
    </w:r>
  </w:p>
  <w:p>
    <w:pPr>
      <w:pStyle w:val="8"/>
      <w:spacing w:line="280" w:lineRule="exact"/>
      <w:jc w:val="center"/>
      <w:rPr>
        <w:rStyle w:val="12"/>
        <w:color w:val="auto"/>
        <w:sz w:val="21"/>
        <w:szCs w:val="21"/>
        <w:u w:val="none"/>
      </w:rPr>
    </w:pPr>
    <w:r>
      <w:rPr>
        <w:rFonts w:eastAsia="黑体"/>
        <w:spacing w:val="20"/>
        <w:sz w:val="21"/>
        <w:szCs w:val="21"/>
        <w:lang w:val="pt-PT"/>
      </w:rPr>
      <w:t>T</w:t>
    </w:r>
    <w:r>
      <w:rPr>
        <w:rFonts w:eastAsia="黑体"/>
        <w:spacing w:val="20"/>
        <w:sz w:val="21"/>
        <w:szCs w:val="21"/>
      </w:rPr>
      <w:t>el</w:t>
    </w:r>
    <w:r>
      <w:rPr>
        <w:rFonts w:eastAsia="黑体"/>
        <w:spacing w:val="20"/>
        <w:sz w:val="21"/>
        <w:szCs w:val="21"/>
        <w:lang w:val="pt-PT"/>
      </w:rPr>
      <w:t xml:space="preserve">: +238 </w:t>
    </w:r>
    <w:r>
      <w:rPr>
        <w:rFonts w:eastAsia="黑体"/>
        <w:spacing w:val="20"/>
        <w:sz w:val="21"/>
        <w:szCs w:val="21"/>
      </w:rPr>
      <w:t>3560682  Email:</w:t>
    </w:r>
    <w:r>
      <w:rPr>
        <w:sz w:val="21"/>
        <w:szCs w:val="21"/>
      </w:rPr>
      <w:t>ljgjb_cv@163.com</w:t>
    </w:r>
  </w:p>
  <w:p>
    <w:pPr>
      <w:pStyle w:val="8"/>
      <w:spacing w:line="280" w:lineRule="exact"/>
      <w:jc w:val="center"/>
      <w:rPr>
        <w:rFonts w:eastAsia="黑体"/>
        <w:spacing w:val="20"/>
        <w:sz w:val="21"/>
        <w:szCs w:val="21"/>
      </w:rPr>
    </w:pPr>
    <w:r>
      <w:rPr>
        <w:rStyle w:val="12"/>
        <w:color w:val="auto"/>
        <w:sz w:val="21"/>
        <w:szCs w:val="21"/>
        <w:u w:val="none"/>
      </w:rPr>
      <w:t>NIF:272263508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251" w:firstLineChars="140"/>
      <w:jc w:val="both"/>
      <w:rPr>
        <w:rFonts w:ascii="隶书" w:eastAsia="隶书"/>
        <w:bCs/>
        <w:color w:val="333399"/>
        <w:sz w:val="32"/>
        <w:szCs w:val="32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552450</wp:posOffset>
          </wp:positionH>
          <wp:positionV relativeFrom="paragraph">
            <wp:posOffset>40005</wp:posOffset>
          </wp:positionV>
          <wp:extent cx="350520" cy="348615"/>
          <wp:effectExtent l="0" t="0" r="0" b="0"/>
          <wp:wrapNone/>
          <wp:docPr id="1" name="图片 6" descr="建工透明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 descr="建工透明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052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隶书" w:eastAsia="隶书"/>
        <w:bCs/>
        <w:color w:val="333399"/>
        <w:sz w:val="32"/>
        <w:szCs w:val="32"/>
      </w:rPr>
      <w:t xml:space="preserve">       </w:t>
    </w:r>
    <w:r>
      <w:rPr>
        <w:rFonts w:hint="eastAsia" w:ascii="隶书" w:eastAsia="隶书"/>
        <w:bCs/>
        <w:color w:val="333399"/>
        <w:sz w:val="32"/>
        <w:szCs w:val="32"/>
      </w:rPr>
      <w:t>北京六建集团有限责任公司佛得角分公司</w:t>
    </w:r>
  </w:p>
  <w:p>
    <w:pPr>
      <w:pStyle w:val="9"/>
      <w:jc w:val="both"/>
      <w:rPr>
        <w:rFonts w:ascii="黑体" w:eastAsia="黑体"/>
        <w:color w:val="333399"/>
        <w:spacing w:val="20"/>
        <w:sz w:val="24"/>
        <w:szCs w:val="24"/>
        <w:lang w:val="pt-PT"/>
      </w:rPr>
    </w:pPr>
    <w:r>
      <w:rPr>
        <w:rFonts w:eastAsia="黑体"/>
        <w:b/>
        <w:bCs/>
        <w:color w:val="333399"/>
        <w:sz w:val="21"/>
        <w:szCs w:val="21"/>
        <w:lang w:val="pt-PT"/>
      </w:rPr>
      <w:t xml:space="preserve">               BEIJING LIUJIAN CONSTRUÇÃO GRUPO CO., LDA-SUCURSAL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wNjUzMTM3tzC2sDRQ0lEKTi0uzszPAykwNqwFALHTGEstAAAA"/>
  </w:docVars>
  <w:rsids>
    <w:rsidRoot w:val="00E70C33"/>
    <w:rsid w:val="00004143"/>
    <w:rsid w:val="00004BA9"/>
    <w:rsid w:val="00006A82"/>
    <w:rsid w:val="0001388F"/>
    <w:rsid w:val="00016EF2"/>
    <w:rsid w:val="0002003D"/>
    <w:rsid w:val="00021321"/>
    <w:rsid w:val="00021996"/>
    <w:rsid w:val="00026013"/>
    <w:rsid w:val="00027457"/>
    <w:rsid w:val="00027479"/>
    <w:rsid w:val="00027E99"/>
    <w:rsid w:val="000318D5"/>
    <w:rsid w:val="000320F0"/>
    <w:rsid w:val="00034C7E"/>
    <w:rsid w:val="00036177"/>
    <w:rsid w:val="000374F4"/>
    <w:rsid w:val="000406DF"/>
    <w:rsid w:val="000439EC"/>
    <w:rsid w:val="00043EF9"/>
    <w:rsid w:val="000457DD"/>
    <w:rsid w:val="00050FD2"/>
    <w:rsid w:val="00051781"/>
    <w:rsid w:val="00051B8B"/>
    <w:rsid w:val="00056252"/>
    <w:rsid w:val="000562B8"/>
    <w:rsid w:val="00056F96"/>
    <w:rsid w:val="000611F6"/>
    <w:rsid w:val="00061308"/>
    <w:rsid w:val="00070992"/>
    <w:rsid w:val="00071AFA"/>
    <w:rsid w:val="000721A8"/>
    <w:rsid w:val="000721EF"/>
    <w:rsid w:val="000841FF"/>
    <w:rsid w:val="000845B9"/>
    <w:rsid w:val="00085BF7"/>
    <w:rsid w:val="000878E5"/>
    <w:rsid w:val="00094C44"/>
    <w:rsid w:val="00095EB5"/>
    <w:rsid w:val="00096F08"/>
    <w:rsid w:val="000A0C7C"/>
    <w:rsid w:val="000A192F"/>
    <w:rsid w:val="000A24BA"/>
    <w:rsid w:val="000A6A40"/>
    <w:rsid w:val="000A747C"/>
    <w:rsid w:val="000B6263"/>
    <w:rsid w:val="000B6C69"/>
    <w:rsid w:val="000C11ED"/>
    <w:rsid w:val="000D08D2"/>
    <w:rsid w:val="000D09F2"/>
    <w:rsid w:val="000D2258"/>
    <w:rsid w:val="000D5EDA"/>
    <w:rsid w:val="000D7B58"/>
    <w:rsid w:val="000D7D9A"/>
    <w:rsid w:val="000E0842"/>
    <w:rsid w:val="000E44D1"/>
    <w:rsid w:val="000F313A"/>
    <w:rsid w:val="000F502D"/>
    <w:rsid w:val="001016D9"/>
    <w:rsid w:val="00103F6F"/>
    <w:rsid w:val="00104508"/>
    <w:rsid w:val="00113161"/>
    <w:rsid w:val="00115CA8"/>
    <w:rsid w:val="0012024E"/>
    <w:rsid w:val="0012064D"/>
    <w:rsid w:val="0012145D"/>
    <w:rsid w:val="001220E2"/>
    <w:rsid w:val="0012344C"/>
    <w:rsid w:val="00126913"/>
    <w:rsid w:val="00130C55"/>
    <w:rsid w:val="00131A08"/>
    <w:rsid w:val="0013216F"/>
    <w:rsid w:val="00132B71"/>
    <w:rsid w:val="00132D67"/>
    <w:rsid w:val="001412C5"/>
    <w:rsid w:val="00141CC6"/>
    <w:rsid w:val="00151B14"/>
    <w:rsid w:val="00151C55"/>
    <w:rsid w:val="00152F82"/>
    <w:rsid w:val="0015329B"/>
    <w:rsid w:val="0015460C"/>
    <w:rsid w:val="00155AE7"/>
    <w:rsid w:val="001562C6"/>
    <w:rsid w:val="00156474"/>
    <w:rsid w:val="00160418"/>
    <w:rsid w:val="001618B4"/>
    <w:rsid w:val="00161E69"/>
    <w:rsid w:val="00163BF4"/>
    <w:rsid w:val="0017474A"/>
    <w:rsid w:val="00180FF1"/>
    <w:rsid w:val="00182B55"/>
    <w:rsid w:val="00183C8E"/>
    <w:rsid w:val="00185802"/>
    <w:rsid w:val="00187CAB"/>
    <w:rsid w:val="0019222C"/>
    <w:rsid w:val="00194D5E"/>
    <w:rsid w:val="001A0A75"/>
    <w:rsid w:val="001A284A"/>
    <w:rsid w:val="001A461B"/>
    <w:rsid w:val="001A584C"/>
    <w:rsid w:val="001A61EB"/>
    <w:rsid w:val="001A7300"/>
    <w:rsid w:val="001B07D9"/>
    <w:rsid w:val="001B132A"/>
    <w:rsid w:val="001B4057"/>
    <w:rsid w:val="001C13B3"/>
    <w:rsid w:val="001C2369"/>
    <w:rsid w:val="001C3628"/>
    <w:rsid w:val="001D3BAC"/>
    <w:rsid w:val="001D4D0F"/>
    <w:rsid w:val="001D4D58"/>
    <w:rsid w:val="001D729D"/>
    <w:rsid w:val="001E45C9"/>
    <w:rsid w:val="001F1476"/>
    <w:rsid w:val="001F3533"/>
    <w:rsid w:val="001F6A71"/>
    <w:rsid w:val="00203D80"/>
    <w:rsid w:val="002063E2"/>
    <w:rsid w:val="00206873"/>
    <w:rsid w:val="00207A53"/>
    <w:rsid w:val="00210EC4"/>
    <w:rsid w:val="002155D1"/>
    <w:rsid w:val="0021564F"/>
    <w:rsid w:val="002219C5"/>
    <w:rsid w:val="00222146"/>
    <w:rsid w:val="00222461"/>
    <w:rsid w:val="00224331"/>
    <w:rsid w:val="00224687"/>
    <w:rsid w:val="00227EB4"/>
    <w:rsid w:val="002310F3"/>
    <w:rsid w:val="0023339C"/>
    <w:rsid w:val="00233D58"/>
    <w:rsid w:val="00235E04"/>
    <w:rsid w:val="00237F8F"/>
    <w:rsid w:val="00242D45"/>
    <w:rsid w:val="0024301C"/>
    <w:rsid w:val="00245DBA"/>
    <w:rsid w:val="00250465"/>
    <w:rsid w:val="00255CF8"/>
    <w:rsid w:val="002576D9"/>
    <w:rsid w:val="00264BE0"/>
    <w:rsid w:val="002650FF"/>
    <w:rsid w:val="00272BE1"/>
    <w:rsid w:val="00275C22"/>
    <w:rsid w:val="002768B5"/>
    <w:rsid w:val="00276B65"/>
    <w:rsid w:val="0027750F"/>
    <w:rsid w:val="00280659"/>
    <w:rsid w:val="00283DBB"/>
    <w:rsid w:val="0028550C"/>
    <w:rsid w:val="00285E26"/>
    <w:rsid w:val="00286823"/>
    <w:rsid w:val="002942AC"/>
    <w:rsid w:val="00295926"/>
    <w:rsid w:val="002A4372"/>
    <w:rsid w:val="002A5DDB"/>
    <w:rsid w:val="002B04B1"/>
    <w:rsid w:val="002B37ED"/>
    <w:rsid w:val="002B5C8A"/>
    <w:rsid w:val="002C2E6F"/>
    <w:rsid w:val="002C400E"/>
    <w:rsid w:val="002D1BE8"/>
    <w:rsid w:val="002D1F6C"/>
    <w:rsid w:val="002D615E"/>
    <w:rsid w:val="002D76E2"/>
    <w:rsid w:val="002E1810"/>
    <w:rsid w:val="002E564A"/>
    <w:rsid w:val="002E7A6A"/>
    <w:rsid w:val="002F3A69"/>
    <w:rsid w:val="002F5269"/>
    <w:rsid w:val="003054C7"/>
    <w:rsid w:val="003055F3"/>
    <w:rsid w:val="0030667F"/>
    <w:rsid w:val="00306C42"/>
    <w:rsid w:val="00312942"/>
    <w:rsid w:val="0031399F"/>
    <w:rsid w:val="003150A8"/>
    <w:rsid w:val="003265C6"/>
    <w:rsid w:val="00326E47"/>
    <w:rsid w:val="0033231F"/>
    <w:rsid w:val="00334504"/>
    <w:rsid w:val="00334AC0"/>
    <w:rsid w:val="00336F4B"/>
    <w:rsid w:val="00340D75"/>
    <w:rsid w:val="00341182"/>
    <w:rsid w:val="00345A2C"/>
    <w:rsid w:val="00346FC3"/>
    <w:rsid w:val="00354139"/>
    <w:rsid w:val="003570A3"/>
    <w:rsid w:val="003610D6"/>
    <w:rsid w:val="00366D25"/>
    <w:rsid w:val="003744A2"/>
    <w:rsid w:val="0037459A"/>
    <w:rsid w:val="00375907"/>
    <w:rsid w:val="003811F6"/>
    <w:rsid w:val="00382793"/>
    <w:rsid w:val="00382C62"/>
    <w:rsid w:val="00387D5A"/>
    <w:rsid w:val="003A1B64"/>
    <w:rsid w:val="003A4FB5"/>
    <w:rsid w:val="003B0982"/>
    <w:rsid w:val="003B0B78"/>
    <w:rsid w:val="003B6951"/>
    <w:rsid w:val="003C0F37"/>
    <w:rsid w:val="003C0FA9"/>
    <w:rsid w:val="003C21D8"/>
    <w:rsid w:val="003C3269"/>
    <w:rsid w:val="003C44B8"/>
    <w:rsid w:val="003C6920"/>
    <w:rsid w:val="003C6B5C"/>
    <w:rsid w:val="003D15E7"/>
    <w:rsid w:val="003D6B47"/>
    <w:rsid w:val="003E4B38"/>
    <w:rsid w:val="003E6621"/>
    <w:rsid w:val="003E6D90"/>
    <w:rsid w:val="003F0004"/>
    <w:rsid w:val="003F0641"/>
    <w:rsid w:val="003F4A17"/>
    <w:rsid w:val="003F59AA"/>
    <w:rsid w:val="00402233"/>
    <w:rsid w:val="00405CDA"/>
    <w:rsid w:val="004065E2"/>
    <w:rsid w:val="00412060"/>
    <w:rsid w:val="0041427C"/>
    <w:rsid w:val="00414F07"/>
    <w:rsid w:val="004173B3"/>
    <w:rsid w:val="00417A50"/>
    <w:rsid w:val="00423EAF"/>
    <w:rsid w:val="004247DA"/>
    <w:rsid w:val="00424885"/>
    <w:rsid w:val="00426C31"/>
    <w:rsid w:val="004318FF"/>
    <w:rsid w:val="00433F62"/>
    <w:rsid w:val="00434E01"/>
    <w:rsid w:val="00436326"/>
    <w:rsid w:val="004409BE"/>
    <w:rsid w:val="0044175E"/>
    <w:rsid w:val="00441DF3"/>
    <w:rsid w:val="00442402"/>
    <w:rsid w:val="004427D4"/>
    <w:rsid w:val="00442E3B"/>
    <w:rsid w:val="00443797"/>
    <w:rsid w:val="004445EC"/>
    <w:rsid w:val="00446B59"/>
    <w:rsid w:val="00447889"/>
    <w:rsid w:val="00461BE8"/>
    <w:rsid w:val="004624FD"/>
    <w:rsid w:val="00466FF9"/>
    <w:rsid w:val="00473892"/>
    <w:rsid w:val="00475EEA"/>
    <w:rsid w:val="0048401B"/>
    <w:rsid w:val="0048465A"/>
    <w:rsid w:val="004864A5"/>
    <w:rsid w:val="004875B1"/>
    <w:rsid w:val="004A08B8"/>
    <w:rsid w:val="004A29CB"/>
    <w:rsid w:val="004A439C"/>
    <w:rsid w:val="004A4780"/>
    <w:rsid w:val="004A7438"/>
    <w:rsid w:val="004C26AE"/>
    <w:rsid w:val="004C52AD"/>
    <w:rsid w:val="004C579D"/>
    <w:rsid w:val="004C62F6"/>
    <w:rsid w:val="004C67F6"/>
    <w:rsid w:val="004C7EF1"/>
    <w:rsid w:val="004C7F0F"/>
    <w:rsid w:val="004D0793"/>
    <w:rsid w:val="004D08F0"/>
    <w:rsid w:val="004D1219"/>
    <w:rsid w:val="004D1839"/>
    <w:rsid w:val="004D47DF"/>
    <w:rsid w:val="004D47F5"/>
    <w:rsid w:val="004D49AF"/>
    <w:rsid w:val="004D507B"/>
    <w:rsid w:val="004E19F1"/>
    <w:rsid w:val="004E5C3F"/>
    <w:rsid w:val="004F248C"/>
    <w:rsid w:val="004F5A3F"/>
    <w:rsid w:val="004F5E0B"/>
    <w:rsid w:val="00504F7C"/>
    <w:rsid w:val="00505D47"/>
    <w:rsid w:val="00506361"/>
    <w:rsid w:val="005074DF"/>
    <w:rsid w:val="005153C7"/>
    <w:rsid w:val="00521422"/>
    <w:rsid w:val="005251E5"/>
    <w:rsid w:val="005263A9"/>
    <w:rsid w:val="00526B5E"/>
    <w:rsid w:val="00527FE6"/>
    <w:rsid w:val="00534889"/>
    <w:rsid w:val="005359A6"/>
    <w:rsid w:val="00536D05"/>
    <w:rsid w:val="0055054B"/>
    <w:rsid w:val="0055206B"/>
    <w:rsid w:val="00556486"/>
    <w:rsid w:val="00562EAB"/>
    <w:rsid w:val="00565D61"/>
    <w:rsid w:val="0056678A"/>
    <w:rsid w:val="005724D5"/>
    <w:rsid w:val="00574A45"/>
    <w:rsid w:val="00575445"/>
    <w:rsid w:val="00577A8A"/>
    <w:rsid w:val="005915CE"/>
    <w:rsid w:val="005A1619"/>
    <w:rsid w:val="005A2CA9"/>
    <w:rsid w:val="005A3BCC"/>
    <w:rsid w:val="005A4FEA"/>
    <w:rsid w:val="005A5299"/>
    <w:rsid w:val="005C0BED"/>
    <w:rsid w:val="005C7BC5"/>
    <w:rsid w:val="005D6F70"/>
    <w:rsid w:val="005E2CB8"/>
    <w:rsid w:val="005E5895"/>
    <w:rsid w:val="005E62C5"/>
    <w:rsid w:val="005E6C46"/>
    <w:rsid w:val="005E6D7A"/>
    <w:rsid w:val="005F03AD"/>
    <w:rsid w:val="005F0C88"/>
    <w:rsid w:val="005F3400"/>
    <w:rsid w:val="005F5161"/>
    <w:rsid w:val="00600BF6"/>
    <w:rsid w:val="006041AE"/>
    <w:rsid w:val="00605334"/>
    <w:rsid w:val="006055E6"/>
    <w:rsid w:val="00607D0A"/>
    <w:rsid w:val="00607EFD"/>
    <w:rsid w:val="00611E1F"/>
    <w:rsid w:val="006133BA"/>
    <w:rsid w:val="0061369B"/>
    <w:rsid w:val="00613E1D"/>
    <w:rsid w:val="006141D0"/>
    <w:rsid w:val="00616984"/>
    <w:rsid w:val="00616A88"/>
    <w:rsid w:val="00620900"/>
    <w:rsid w:val="00622D76"/>
    <w:rsid w:val="0062520E"/>
    <w:rsid w:val="00632B4A"/>
    <w:rsid w:val="00632DD5"/>
    <w:rsid w:val="00634175"/>
    <w:rsid w:val="006406D3"/>
    <w:rsid w:val="00641834"/>
    <w:rsid w:val="00643DE8"/>
    <w:rsid w:val="006464F4"/>
    <w:rsid w:val="00646CD3"/>
    <w:rsid w:val="006522B3"/>
    <w:rsid w:val="006552FB"/>
    <w:rsid w:val="00655401"/>
    <w:rsid w:val="006711B1"/>
    <w:rsid w:val="00673E42"/>
    <w:rsid w:val="00674052"/>
    <w:rsid w:val="0067532C"/>
    <w:rsid w:val="00687165"/>
    <w:rsid w:val="006939BE"/>
    <w:rsid w:val="00693DC8"/>
    <w:rsid w:val="00693FE2"/>
    <w:rsid w:val="00696C0F"/>
    <w:rsid w:val="00697176"/>
    <w:rsid w:val="006A323D"/>
    <w:rsid w:val="006A3EDD"/>
    <w:rsid w:val="006B3B57"/>
    <w:rsid w:val="006B51F5"/>
    <w:rsid w:val="006B5F6F"/>
    <w:rsid w:val="006B7040"/>
    <w:rsid w:val="006C17C2"/>
    <w:rsid w:val="006D2B0D"/>
    <w:rsid w:val="006D4CED"/>
    <w:rsid w:val="006D5A62"/>
    <w:rsid w:val="006D6DA6"/>
    <w:rsid w:val="006D7883"/>
    <w:rsid w:val="006E0EF4"/>
    <w:rsid w:val="006E12E7"/>
    <w:rsid w:val="006E2A6B"/>
    <w:rsid w:val="007007C0"/>
    <w:rsid w:val="007016E6"/>
    <w:rsid w:val="007033E5"/>
    <w:rsid w:val="00704DFC"/>
    <w:rsid w:val="007051BB"/>
    <w:rsid w:val="0070598D"/>
    <w:rsid w:val="007070E2"/>
    <w:rsid w:val="007127AB"/>
    <w:rsid w:val="00712E4E"/>
    <w:rsid w:val="00716F7A"/>
    <w:rsid w:val="00720F25"/>
    <w:rsid w:val="00721B29"/>
    <w:rsid w:val="007221D4"/>
    <w:rsid w:val="0072233F"/>
    <w:rsid w:val="00725765"/>
    <w:rsid w:val="00735805"/>
    <w:rsid w:val="0073764F"/>
    <w:rsid w:val="007439A1"/>
    <w:rsid w:val="0074506A"/>
    <w:rsid w:val="00745CF5"/>
    <w:rsid w:val="00747A61"/>
    <w:rsid w:val="00752BC9"/>
    <w:rsid w:val="00754DB6"/>
    <w:rsid w:val="00754E07"/>
    <w:rsid w:val="0075522B"/>
    <w:rsid w:val="00755503"/>
    <w:rsid w:val="00756751"/>
    <w:rsid w:val="00762D64"/>
    <w:rsid w:val="00762F7E"/>
    <w:rsid w:val="00764350"/>
    <w:rsid w:val="00766DEE"/>
    <w:rsid w:val="00767E82"/>
    <w:rsid w:val="007703B6"/>
    <w:rsid w:val="007705BB"/>
    <w:rsid w:val="0077154A"/>
    <w:rsid w:val="00772E2F"/>
    <w:rsid w:val="00773F21"/>
    <w:rsid w:val="0077409E"/>
    <w:rsid w:val="007754B2"/>
    <w:rsid w:val="00780E9A"/>
    <w:rsid w:val="007811C2"/>
    <w:rsid w:val="007829C8"/>
    <w:rsid w:val="00790F9D"/>
    <w:rsid w:val="00792D52"/>
    <w:rsid w:val="00793C6C"/>
    <w:rsid w:val="00793E6D"/>
    <w:rsid w:val="00795623"/>
    <w:rsid w:val="00796031"/>
    <w:rsid w:val="007A06E9"/>
    <w:rsid w:val="007A7251"/>
    <w:rsid w:val="007A7475"/>
    <w:rsid w:val="007B024C"/>
    <w:rsid w:val="007B0A86"/>
    <w:rsid w:val="007B26BD"/>
    <w:rsid w:val="007B4338"/>
    <w:rsid w:val="007B672B"/>
    <w:rsid w:val="007B727C"/>
    <w:rsid w:val="007B7B1C"/>
    <w:rsid w:val="007D2684"/>
    <w:rsid w:val="007D7D59"/>
    <w:rsid w:val="007E2A0B"/>
    <w:rsid w:val="007E36FF"/>
    <w:rsid w:val="007E4348"/>
    <w:rsid w:val="007E4697"/>
    <w:rsid w:val="007E4A6F"/>
    <w:rsid w:val="007E4ABE"/>
    <w:rsid w:val="007E4D72"/>
    <w:rsid w:val="007E7A6D"/>
    <w:rsid w:val="007F2D1C"/>
    <w:rsid w:val="007F393C"/>
    <w:rsid w:val="007F4C53"/>
    <w:rsid w:val="007F72A6"/>
    <w:rsid w:val="007F7C4A"/>
    <w:rsid w:val="008001A9"/>
    <w:rsid w:val="00805696"/>
    <w:rsid w:val="00812523"/>
    <w:rsid w:val="00812E09"/>
    <w:rsid w:val="00813EA9"/>
    <w:rsid w:val="00824F4C"/>
    <w:rsid w:val="0083255B"/>
    <w:rsid w:val="0083401D"/>
    <w:rsid w:val="0083772A"/>
    <w:rsid w:val="00843587"/>
    <w:rsid w:val="008475E3"/>
    <w:rsid w:val="0084778E"/>
    <w:rsid w:val="008504A7"/>
    <w:rsid w:val="00850980"/>
    <w:rsid w:val="00851DCE"/>
    <w:rsid w:val="00853B14"/>
    <w:rsid w:val="00856395"/>
    <w:rsid w:val="00856580"/>
    <w:rsid w:val="008649B5"/>
    <w:rsid w:val="00865F61"/>
    <w:rsid w:val="00867A3C"/>
    <w:rsid w:val="00876DB9"/>
    <w:rsid w:val="0088032B"/>
    <w:rsid w:val="00881A28"/>
    <w:rsid w:val="00883373"/>
    <w:rsid w:val="00893E9B"/>
    <w:rsid w:val="008977ED"/>
    <w:rsid w:val="00897AC6"/>
    <w:rsid w:val="008A0330"/>
    <w:rsid w:val="008A1BB7"/>
    <w:rsid w:val="008A2ED8"/>
    <w:rsid w:val="008A7082"/>
    <w:rsid w:val="008B0750"/>
    <w:rsid w:val="008B27F0"/>
    <w:rsid w:val="008B469D"/>
    <w:rsid w:val="008B67EF"/>
    <w:rsid w:val="008C28DD"/>
    <w:rsid w:val="008D4EE2"/>
    <w:rsid w:val="008D640F"/>
    <w:rsid w:val="008D68F4"/>
    <w:rsid w:val="008E1CBA"/>
    <w:rsid w:val="008E2F27"/>
    <w:rsid w:val="008E3A1E"/>
    <w:rsid w:val="008E5CC7"/>
    <w:rsid w:val="008F0051"/>
    <w:rsid w:val="008F3B92"/>
    <w:rsid w:val="008F3CD9"/>
    <w:rsid w:val="008F3E32"/>
    <w:rsid w:val="008F708F"/>
    <w:rsid w:val="00900EEC"/>
    <w:rsid w:val="00905B42"/>
    <w:rsid w:val="00906783"/>
    <w:rsid w:val="0092049E"/>
    <w:rsid w:val="009207C7"/>
    <w:rsid w:val="009210A1"/>
    <w:rsid w:val="00933509"/>
    <w:rsid w:val="009343C0"/>
    <w:rsid w:val="009374D9"/>
    <w:rsid w:val="00940573"/>
    <w:rsid w:val="00943CB2"/>
    <w:rsid w:val="009512F5"/>
    <w:rsid w:val="0095273E"/>
    <w:rsid w:val="009528B9"/>
    <w:rsid w:val="009533D7"/>
    <w:rsid w:val="009552DB"/>
    <w:rsid w:val="00957AF5"/>
    <w:rsid w:val="00960E05"/>
    <w:rsid w:val="00963B0E"/>
    <w:rsid w:val="00965D54"/>
    <w:rsid w:val="00974C42"/>
    <w:rsid w:val="00974C4D"/>
    <w:rsid w:val="00982695"/>
    <w:rsid w:val="009856AE"/>
    <w:rsid w:val="0099220C"/>
    <w:rsid w:val="00993854"/>
    <w:rsid w:val="00995618"/>
    <w:rsid w:val="00995F9F"/>
    <w:rsid w:val="009968F8"/>
    <w:rsid w:val="00997C6A"/>
    <w:rsid w:val="009A008D"/>
    <w:rsid w:val="009A1DA3"/>
    <w:rsid w:val="009A48F9"/>
    <w:rsid w:val="009A4C06"/>
    <w:rsid w:val="009A5AB4"/>
    <w:rsid w:val="009A5EDC"/>
    <w:rsid w:val="009A6ECF"/>
    <w:rsid w:val="009A73A9"/>
    <w:rsid w:val="009B183A"/>
    <w:rsid w:val="009B4161"/>
    <w:rsid w:val="009B7219"/>
    <w:rsid w:val="009C3BBC"/>
    <w:rsid w:val="009D03FA"/>
    <w:rsid w:val="009D0420"/>
    <w:rsid w:val="009D4307"/>
    <w:rsid w:val="009D5431"/>
    <w:rsid w:val="009D56A4"/>
    <w:rsid w:val="009D6443"/>
    <w:rsid w:val="009E0371"/>
    <w:rsid w:val="009E21AE"/>
    <w:rsid w:val="009E2BD2"/>
    <w:rsid w:val="009E57BA"/>
    <w:rsid w:val="009F04BD"/>
    <w:rsid w:val="009F2385"/>
    <w:rsid w:val="009F768D"/>
    <w:rsid w:val="00A02C49"/>
    <w:rsid w:val="00A14AB9"/>
    <w:rsid w:val="00A2489D"/>
    <w:rsid w:val="00A311AB"/>
    <w:rsid w:val="00A34127"/>
    <w:rsid w:val="00A3453C"/>
    <w:rsid w:val="00A34664"/>
    <w:rsid w:val="00A349DF"/>
    <w:rsid w:val="00A427B0"/>
    <w:rsid w:val="00A44053"/>
    <w:rsid w:val="00A53859"/>
    <w:rsid w:val="00A538E4"/>
    <w:rsid w:val="00A620A4"/>
    <w:rsid w:val="00A63C01"/>
    <w:rsid w:val="00A71324"/>
    <w:rsid w:val="00A7441E"/>
    <w:rsid w:val="00A81BD3"/>
    <w:rsid w:val="00A82442"/>
    <w:rsid w:val="00A85586"/>
    <w:rsid w:val="00A86727"/>
    <w:rsid w:val="00A87401"/>
    <w:rsid w:val="00A9123C"/>
    <w:rsid w:val="00A92CD7"/>
    <w:rsid w:val="00A94B34"/>
    <w:rsid w:val="00A94B8F"/>
    <w:rsid w:val="00A957B3"/>
    <w:rsid w:val="00A97475"/>
    <w:rsid w:val="00AB7874"/>
    <w:rsid w:val="00AB7F94"/>
    <w:rsid w:val="00AC174F"/>
    <w:rsid w:val="00AC2839"/>
    <w:rsid w:val="00AC64AE"/>
    <w:rsid w:val="00AC7136"/>
    <w:rsid w:val="00AD1B4E"/>
    <w:rsid w:val="00AD43E0"/>
    <w:rsid w:val="00AD6BB4"/>
    <w:rsid w:val="00AE0944"/>
    <w:rsid w:val="00AE49FB"/>
    <w:rsid w:val="00AE616D"/>
    <w:rsid w:val="00AE6767"/>
    <w:rsid w:val="00AE6805"/>
    <w:rsid w:val="00AE6972"/>
    <w:rsid w:val="00AF3375"/>
    <w:rsid w:val="00AF3BAF"/>
    <w:rsid w:val="00B01EDF"/>
    <w:rsid w:val="00B02E26"/>
    <w:rsid w:val="00B04DA5"/>
    <w:rsid w:val="00B07ECF"/>
    <w:rsid w:val="00B1142A"/>
    <w:rsid w:val="00B12EC2"/>
    <w:rsid w:val="00B143E0"/>
    <w:rsid w:val="00B16221"/>
    <w:rsid w:val="00B17F7D"/>
    <w:rsid w:val="00B23954"/>
    <w:rsid w:val="00B23EAC"/>
    <w:rsid w:val="00B25CF3"/>
    <w:rsid w:val="00B25DCA"/>
    <w:rsid w:val="00B25F52"/>
    <w:rsid w:val="00B320C3"/>
    <w:rsid w:val="00B3311D"/>
    <w:rsid w:val="00B3458A"/>
    <w:rsid w:val="00B35AB4"/>
    <w:rsid w:val="00B43F29"/>
    <w:rsid w:val="00B4431D"/>
    <w:rsid w:val="00B44380"/>
    <w:rsid w:val="00B44745"/>
    <w:rsid w:val="00B4490F"/>
    <w:rsid w:val="00B46DB9"/>
    <w:rsid w:val="00B5185E"/>
    <w:rsid w:val="00B5272E"/>
    <w:rsid w:val="00B53B5E"/>
    <w:rsid w:val="00B625D1"/>
    <w:rsid w:val="00B7108D"/>
    <w:rsid w:val="00B73078"/>
    <w:rsid w:val="00B732A5"/>
    <w:rsid w:val="00B733E7"/>
    <w:rsid w:val="00B74340"/>
    <w:rsid w:val="00B75D8B"/>
    <w:rsid w:val="00B761C1"/>
    <w:rsid w:val="00B8275C"/>
    <w:rsid w:val="00B87DD6"/>
    <w:rsid w:val="00B87F28"/>
    <w:rsid w:val="00B91548"/>
    <w:rsid w:val="00B92D9A"/>
    <w:rsid w:val="00B94057"/>
    <w:rsid w:val="00B96290"/>
    <w:rsid w:val="00BA1F13"/>
    <w:rsid w:val="00BA2504"/>
    <w:rsid w:val="00BA2F4E"/>
    <w:rsid w:val="00BB10BE"/>
    <w:rsid w:val="00BB2A25"/>
    <w:rsid w:val="00BB2B96"/>
    <w:rsid w:val="00BB3631"/>
    <w:rsid w:val="00BB4EBE"/>
    <w:rsid w:val="00BB536A"/>
    <w:rsid w:val="00BB5B45"/>
    <w:rsid w:val="00BB6EB3"/>
    <w:rsid w:val="00BB71A4"/>
    <w:rsid w:val="00BC269B"/>
    <w:rsid w:val="00BC6430"/>
    <w:rsid w:val="00BC6B2C"/>
    <w:rsid w:val="00BD0531"/>
    <w:rsid w:val="00BD262E"/>
    <w:rsid w:val="00BD2747"/>
    <w:rsid w:val="00BD401F"/>
    <w:rsid w:val="00BD5BE2"/>
    <w:rsid w:val="00BE3909"/>
    <w:rsid w:val="00BE4CF4"/>
    <w:rsid w:val="00BE60A2"/>
    <w:rsid w:val="00BE6138"/>
    <w:rsid w:val="00BF3AD4"/>
    <w:rsid w:val="00C00111"/>
    <w:rsid w:val="00C01250"/>
    <w:rsid w:val="00C01DD6"/>
    <w:rsid w:val="00C0545A"/>
    <w:rsid w:val="00C05E43"/>
    <w:rsid w:val="00C12D3E"/>
    <w:rsid w:val="00C15AA6"/>
    <w:rsid w:val="00C17F2A"/>
    <w:rsid w:val="00C2201F"/>
    <w:rsid w:val="00C24CA9"/>
    <w:rsid w:val="00C40E0B"/>
    <w:rsid w:val="00C41A15"/>
    <w:rsid w:val="00C44619"/>
    <w:rsid w:val="00C44DFD"/>
    <w:rsid w:val="00C47063"/>
    <w:rsid w:val="00C501F5"/>
    <w:rsid w:val="00C53BD0"/>
    <w:rsid w:val="00C57AEA"/>
    <w:rsid w:val="00C733F4"/>
    <w:rsid w:val="00C742F0"/>
    <w:rsid w:val="00C7560D"/>
    <w:rsid w:val="00C7651C"/>
    <w:rsid w:val="00C778AF"/>
    <w:rsid w:val="00C803A0"/>
    <w:rsid w:val="00C815AC"/>
    <w:rsid w:val="00C81ED6"/>
    <w:rsid w:val="00C825ED"/>
    <w:rsid w:val="00C84579"/>
    <w:rsid w:val="00C86E2F"/>
    <w:rsid w:val="00C876F5"/>
    <w:rsid w:val="00C90D1F"/>
    <w:rsid w:val="00C910A6"/>
    <w:rsid w:val="00C94061"/>
    <w:rsid w:val="00C95DE3"/>
    <w:rsid w:val="00C95E68"/>
    <w:rsid w:val="00C97654"/>
    <w:rsid w:val="00CA03A3"/>
    <w:rsid w:val="00CA6341"/>
    <w:rsid w:val="00CB4D5A"/>
    <w:rsid w:val="00CB4EF8"/>
    <w:rsid w:val="00CB5F16"/>
    <w:rsid w:val="00CC5703"/>
    <w:rsid w:val="00CD3E1C"/>
    <w:rsid w:val="00CD42C5"/>
    <w:rsid w:val="00CD677B"/>
    <w:rsid w:val="00CD7C2C"/>
    <w:rsid w:val="00CE1443"/>
    <w:rsid w:val="00CE7D7F"/>
    <w:rsid w:val="00CF2565"/>
    <w:rsid w:val="00CF2939"/>
    <w:rsid w:val="00CF5E53"/>
    <w:rsid w:val="00D00DE5"/>
    <w:rsid w:val="00D03EE7"/>
    <w:rsid w:val="00D128A8"/>
    <w:rsid w:val="00D13075"/>
    <w:rsid w:val="00D14AD6"/>
    <w:rsid w:val="00D22EDC"/>
    <w:rsid w:val="00D235A0"/>
    <w:rsid w:val="00D23D34"/>
    <w:rsid w:val="00D24AFC"/>
    <w:rsid w:val="00D251AB"/>
    <w:rsid w:val="00D30FA7"/>
    <w:rsid w:val="00D319A3"/>
    <w:rsid w:val="00D33F57"/>
    <w:rsid w:val="00D350D4"/>
    <w:rsid w:val="00D3590C"/>
    <w:rsid w:val="00D36B0D"/>
    <w:rsid w:val="00D45709"/>
    <w:rsid w:val="00D56BB0"/>
    <w:rsid w:val="00D60406"/>
    <w:rsid w:val="00D6548E"/>
    <w:rsid w:val="00D6697D"/>
    <w:rsid w:val="00D70146"/>
    <w:rsid w:val="00D7522C"/>
    <w:rsid w:val="00D75552"/>
    <w:rsid w:val="00D76DD0"/>
    <w:rsid w:val="00D77348"/>
    <w:rsid w:val="00D77B42"/>
    <w:rsid w:val="00D77B4B"/>
    <w:rsid w:val="00D81555"/>
    <w:rsid w:val="00D82A78"/>
    <w:rsid w:val="00D84364"/>
    <w:rsid w:val="00D87469"/>
    <w:rsid w:val="00D9230A"/>
    <w:rsid w:val="00D93A38"/>
    <w:rsid w:val="00D95798"/>
    <w:rsid w:val="00DA4B9A"/>
    <w:rsid w:val="00DB260E"/>
    <w:rsid w:val="00DB2BF8"/>
    <w:rsid w:val="00DB3887"/>
    <w:rsid w:val="00DC045C"/>
    <w:rsid w:val="00DC0E22"/>
    <w:rsid w:val="00DC2833"/>
    <w:rsid w:val="00DC614B"/>
    <w:rsid w:val="00DC6CDF"/>
    <w:rsid w:val="00DC7362"/>
    <w:rsid w:val="00DD11AF"/>
    <w:rsid w:val="00DD2042"/>
    <w:rsid w:val="00DE35A6"/>
    <w:rsid w:val="00DE7C60"/>
    <w:rsid w:val="00DF038D"/>
    <w:rsid w:val="00DF3114"/>
    <w:rsid w:val="00DF31C9"/>
    <w:rsid w:val="00DF4ADD"/>
    <w:rsid w:val="00E040AC"/>
    <w:rsid w:val="00E07577"/>
    <w:rsid w:val="00E104A6"/>
    <w:rsid w:val="00E12F97"/>
    <w:rsid w:val="00E1300D"/>
    <w:rsid w:val="00E13457"/>
    <w:rsid w:val="00E2493B"/>
    <w:rsid w:val="00E25894"/>
    <w:rsid w:val="00E27D19"/>
    <w:rsid w:val="00E418CC"/>
    <w:rsid w:val="00E41D44"/>
    <w:rsid w:val="00E42619"/>
    <w:rsid w:val="00E4328E"/>
    <w:rsid w:val="00E44391"/>
    <w:rsid w:val="00E44858"/>
    <w:rsid w:val="00E4626D"/>
    <w:rsid w:val="00E51382"/>
    <w:rsid w:val="00E54350"/>
    <w:rsid w:val="00E564F1"/>
    <w:rsid w:val="00E63419"/>
    <w:rsid w:val="00E66799"/>
    <w:rsid w:val="00E70C33"/>
    <w:rsid w:val="00E76216"/>
    <w:rsid w:val="00E77580"/>
    <w:rsid w:val="00E802F0"/>
    <w:rsid w:val="00E820DE"/>
    <w:rsid w:val="00E83F55"/>
    <w:rsid w:val="00E85A5F"/>
    <w:rsid w:val="00E86322"/>
    <w:rsid w:val="00E869C9"/>
    <w:rsid w:val="00E91F65"/>
    <w:rsid w:val="00E96597"/>
    <w:rsid w:val="00E97FA5"/>
    <w:rsid w:val="00EA17B7"/>
    <w:rsid w:val="00EA3AA6"/>
    <w:rsid w:val="00EA429B"/>
    <w:rsid w:val="00EA6F99"/>
    <w:rsid w:val="00EA7545"/>
    <w:rsid w:val="00EB18B9"/>
    <w:rsid w:val="00EB7A31"/>
    <w:rsid w:val="00EC028D"/>
    <w:rsid w:val="00EC1DF4"/>
    <w:rsid w:val="00EC3E0A"/>
    <w:rsid w:val="00EC3EC3"/>
    <w:rsid w:val="00EC4BFD"/>
    <w:rsid w:val="00EC5847"/>
    <w:rsid w:val="00ED57B8"/>
    <w:rsid w:val="00ED58C6"/>
    <w:rsid w:val="00ED67A6"/>
    <w:rsid w:val="00EE3D5A"/>
    <w:rsid w:val="00EF1895"/>
    <w:rsid w:val="00EF1B9A"/>
    <w:rsid w:val="00F01984"/>
    <w:rsid w:val="00F0652B"/>
    <w:rsid w:val="00F10E55"/>
    <w:rsid w:val="00F14567"/>
    <w:rsid w:val="00F147AF"/>
    <w:rsid w:val="00F21A54"/>
    <w:rsid w:val="00F26E93"/>
    <w:rsid w:val="00F361E3"/>
    <w:rsid w:val="00F41424"/>
    <w:rsid w:val="00F578CD"/>
    <w:rsid w:val="00F62479"/>
    <w:rsid w:val="00F70BD8"/>
    <w:rsid w:val="00F728E7"/>
    <w:rsid w:val="00F80869"/>
    <w:rsid w:val="00F850C3"/>
    <w:rsid w:val="00F9046E"/>
    <w:rsid w:val="00F96183"/>
    <w:rsid w:val="00FA530D"/>
    <w:rsid w:val="00FA76D4"/>
    <w:rsid w:val="00FB2042"/>
    <w:rsid w:val="00FB43AE"/>
    <w:rsid w:val="00FB5D02"/>
    <w:rsid w:val="00FC173A"/>
    <w:rsid w:val="00FC410F"/>
    <w:rsid w:val="00FC503F"/>
    <w:rsid w:val="00FC689C"/>
    <w:rsid w:val="00FD154B"/>
    <w:rsid w:val="00FD2B9F"/>
    <w:rsid w:val="00FD4256"/>
    <w:rsid w:val="00FD5BEE"/>
    <w:rsid w:val="00FE2323"/>
    <w:rsid w:val="00FE318A"/>
    <w:rsid w:val="00FE5F92"/>
    <w:rsid w:val="00FF14C2"/>
    <w:rsid w:val="00FF2220"/>
    <w:rsid w:val="00FF36BF"/>
    <w:rsid w:val="00FF3B7B"/>
    <w:rsid w:val="00FF5C40"/>
    <w:rsid w:val="00FF73CB"/>
    <w:rsid w:val="025068C5"/>
    <w:rsid w:val="02833029"/>
    <w:rsid w:val="0384031C"/>
    <w:rsid w:val="052D2B65"/>
    <w:rsid w:val="05AF7EF6"/>
    <w:rsid w:val="06055950"/>
    <w:rsid w:val="06883F70"/>
    <w:rsid w:val="095D79E6"/>
    <w:rsid w:val="0E8F2ED9"/>
    <w:rsid w:val="0F590654"/>
    <w:rsid w:val="10B84BE9"/>
    <w:rsid w:val="11E34845"/>
    <w:rsid w:val="12C14E96"/>
    <w:rsid w:val="12D56C31"/>
    <w:rsid w:val="174F7059"/>
    <w:rsid w:val="189570A8"/>
    <w:rsid w:val="1BC47610"/>
    <w:rsid w:val="1E112718"/>
    <w:rsid w:val="1F8A60C7"/>
    <w:rsid w:val="208A3029"/>
    <w:rsid w:val="20F87B6A"/>
    <w:rsid w:val="239C77C0"/>
    <w:rsid w:val="23C47CA7"/>
    <w:rsid w:val="24AE0373"/>
    <w:rsid w:val="24E47FF5"/>
    <w:rsid w:val="25877CE9"/>
    <w:rsid w:val="25D85E83"/>
    <w:rsid w:val="27000CD7"/>
    <w:rsid w:val="277B13C8"/>
    <w:rsid w:val="278C0E89"/>
    <w:rsid w:val="2912115E"/>
    <w:rsid w:val="29896C25"/>
    <w:rsid w:val="29AD0C14"/>
    <w:rsid w:val="2D5A4EF8"/>
    <w:rsid w:val="2DA13B9A"/>
    <w:rsid w:val="2F0D7FDC"/>
    <w:rsid w:val="2F972E1D"/>
    <w:rsid w:val="31581FEC"/>
    <w:rsid w:val="31765869"/>
    <w:rsid w:val="35001037"/>
    <w:rsid w:val="35474D05"/>
    <w:rsid w:val="37BA35EF"/>
    <w:rsid w:val="39986990"/>
    <w:rsid w:val="3A0A4171"/>
    <w:rsid w:val="3B277B42"/>
    <w:rsid w:val="3D0B0279"/>
    <w:rsid w:val="3DD760F9"/>
    <w:rsid w:val="3FFD0CBE"/>
    <w:rsid w:val="40655861"/>
    <w:rsid w:val="41096470"/>
    <w:rsid w:val="411E00B9"/>
    <w:rsid w:val="42EF08DA"/>
    <w:rsid w:val="433E7B8F"/>
    <w:rsid w:val="466643F3"/>
    <w:rsid w:val="47334F59"/>
    <w:rsid w:val="492F0FAE"/>
    <w:rsid w:val="49953963"/>
    <w:rsid w:val="4ABA1051"/>
    <w:rsid w:val="4B7803DD"/>
    <w:rsid w:val="4CA75669"/>
    <w:rsid w:val="4D422099"/>
    <w:rsid w:val="4F711418"/>
    <w:rsid w:val="51EE0B92"/>
    <w:rsid w:val="539D1529"/>
    <w:rsid w:val="543F23FA"/>
    <w:rsid w:val="557729A0"/>
    <w:rsid w:val="559C5638"/>
    <w:rsid w:val="592545CA"/>
    <w:rsid w:val="5994749D"/>
    <w:rsid w:val="5A426BC7"/>
    <w:rsid w:val="5D13014D"/>
    <w:rsid w:val="63F6384B"/>
    <w:rsid w:val="641C7D67"/>
    <w:rsid w:val="64F96BB0"/>
    <w:rsid w:val="65D606A4"/>
    <w:rsid w:val="68754F04"/>
    <w:rsid w:val="68875213"/>
    <w:rsid w:val="691F23F9"/>
    <w:rsid w:val="6B3773CE"/>
    <w:rsid w:val="6CDA5A6A"/>
    <w:rsid w:val="6F4E5988"/>
    <w:rsid w:val="718635BC"/>
    <w:rsid w:val="71AA7DE0"/>
    <w:rsid w:val="72FC2021"/>
    <w:rsid w:val="73615834"/>
    <w:rsid w:val="7377751F"/>
    <w:rsid w:val="73AD03AA"/>
    <w:rsid w:val="73F23A61"/>
    <w:rsid w:val="77011573"/>
    <w:rsid w:val="772D7B3B"/>
    <w:rsid w:val="78360B33"/>
    <w:rsid w:val="7B6F659E"/>
    <w:rsid w:val="7E6C6B15"/>
    <w:rsid w:val="7F77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nhideWhenUsed="0" w:uiPriority="99" w:semiHidden="0" w:name="Closing"/>
    <w:lsdException w:uiPriority="99" w:name="Signature" w:locked="1"/>
    <w:lsdException w:qFormat="1" w:uiPriority="1" w:name="Default Paragraph Font"/>
    <w:lsdException w:uiPriority="99" w:name="Body Text" w:locked="1"/>
    <w:lsdException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nhideWhenUsed="0" w:uiPriority="99" w:semiHidden="0" w:name="Salutation"/>
    <w:lsdException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1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iPriority w:val="99"/>
    <w:rPr>
      <w:sz w:val="30"/>
      <w:szCs w:val="30"/>
    </w:rPr>
  </w:style>
  <w:style w:type="paragraph" w:styleId="4">
    <w:name w:val="Closing"/>
    <w:basedOn w:val="1"/>
    <w:link w:val="17"/>
    <w:uiPriority w:val="99"/>
    <w:pPr>
      <w:ind w:left="100" w:leftChars="2100"/>
    </w:pPr>
    <w:rPr>
      <w:sz w:val="30"/>
      <w:szCs w:val="30"/>
    </w:rPr>
  </w:style>
  <w:style w:type="paragraph" w:styleId="5">
    <w:name w:val="Body Text Indent"/>
    <w:basedOn w:val="1"/>
    <w:link w:val="18"/>
    <w:uiPriority w:val="99"/>
    <w:pPr>
      <w:tabs>
        <w:tab w:val="left" w:pos="1820"/>
      </w:tabs>
      <w:spacing w:line="480" w:lineRule="auto"/>
      <w:ind w:firstLine="420" w:firstLineChars="175"/>
    </w:pPr>
    <w:rPr>
      <w:sz w:val="24"/>
    </w:rPr>
  </w:style>
  <w:style w:type="paragraph" w:styleId="6">
    <w:name w:val="Date"/>
    <w:basedOn w:val="1"/>
    <w:next w:val="1"/>
    <w:link w:val="19"/>
    <w:uiPriority w:val="99"/>
    <w:pPr>
      <w:ind w:left="100" w:leftChars="2500"/>
    </w:pPr>
  </w:style>
  <w:style w:type="paragraph" w:styleId="7">
    <w:name w:val="Balloon Text"/>
    <w:basedOn w:val="1"/>
    <w:link w:val="20"/>
    <w:semiHidden/>
    <w:uiPriority w:val="99"/>
    <w:rPr>
      <w:sz w:val="18"/>
      <w:szCs w:val="18"/>
    </w:rPr>
  </w:style>
  <w:style w:type="paragraph" w:styleId="8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3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12">
    <w:name w:val="Hyperlink"/>
    <w:basedOn w:val="11"/>
    <w:uiPriority w:val="99"/>
    <w:rPr>
      <w:rFonts w:cs="Times New Roman"/>
      <w:color w:val="0000FF"/>
      <w:u w:val="single"/>
    </w:rPr>
  </w:style>
  <w:style w:type="table" w:styleId="14">
    <w:name w:val="Table Grid"/>
    <w:basedOn w:val="13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标题 1 字符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6">
    <w:name w:val="称呼 字符"/>
    <w:link w:val="3"/>
    <w:semiHidden/>
    <w:locked/>
    <w:uiPriority w:val="99"/>
    <w:rPr>
      <w:rFonts w:cs="Times New Roman"/>
      <w:sz w:val="24"/>
      <w:szCs w:val="24"/>
    </w:rPr>
  </w:style>
  <w:style w:type="character" w:customStyle="1" w:styleId="17">
    <w:name w:val="结束语 字符"/>
    <w:link w:val="4"/>
    <w:semiHidden/>
    <w:locked/>
    <w:uiPriority w:val="99"/>
    <w:rPr>
      <w:rFonts w:cs="Times New Roman"/>
      <w:sz w:val="24"/>
      <w:szCs w:val="24"/>
    </w:rPr>
  </w:style>
  <w:style w:type="character" w:customStyle="1" w:styleId="18">
    <w:name w:val="正文文本缩进 字符"/>
    <w:link w:val="5"/>
    <w:locked/>
    <w:uiPriority w:val="99"/>
    <w:rPr>
      <w:rFonts w:cs="Times New Roman"/>
      <w:kern w:val="2"/>
      <w:sz w:val="24"/>
      <w:szCs w:val="24"/>
    </w:rPr>
  </w:style>
  <w:style w:type="character" w:customStyle="1" w:styleId="19">
    <w:name w:val="日期 字符"/>
    <w:link w:val="6"/>
    <w:locked/>
    <w:uiPriority w:val="99"/>
    <w:rPr>
      <w:rFonts w:cs="Times New Roman"/>
      <w:kern w:val="2"/>
      <w:sz w:val="24"/>
      <w:szCs w:val="24"/>
    </w:rPr>
  </w:style>
  <w:style w:type="character" w:customStyle="1" w:styleId="20">
    <w:name w:val="批注框文本 字符"/>
    <w:link w:val="7"/>
    <w:semiHidden/>
    <w:locked/>
    <w:uiPriority w:val="99"/>
    <w:rPr>
      <w:rFonts w:cs="Times New Roman"/>
      <w:sz w:val="2"/>
    </w:rPr>
  </w:style>
  <w:style w:type="character" w:customStyle="1" w:styleId="21">
    <w:name w:val="页脚 字符"/>
    <w:link w:val="8"/>
    <w:semiHidden/>
    <w:locked/>
    <w:uiPriority w:val="99"/>
    <w:rPr>
      <w:rFonts w:cs="Times New Roman"/>
      <w:sz w:val="18"/>
      <w:szCs w:val="18"/>
    </w:rPr>
  </w:style>
  <w:style w:type="character" w:customStyle="1" w:styleId="22">
    <w:name w:val="页眉 字符"/>
    <w:link w:val="9"/>
    <w:semiHidden/>
    <w:locked/>
    <w:uiPriority w:val="99"/>
    <w:rPr>
      <w:rFonts w:cs="Times New Roman"/>
      <w:sz w:val="18"/>
      <w:szCs w:val="18"/>
    </w:rPr>
  </w:style>
  <w:style w:type="character" w:customStyle="1" w:styleId="23">
    <w:name w:val="HTML 预设格式 字符"/>
    <w:link w:val="10"/>
    <w:locked/>
    <w:uiPriority w:val="99"/>
    <w:rPr>
      <w:rFonts w:ascii="宋体" w:eastAsia="宋体" w:cs="宋体"/>
      <w:sz w:val="24"/>
      <w:szCs w:val="24"/>
    </w:rPr>
  </w:style>
  <w:style w:type="character" w:customStyle="1" w:styleId="24">
    <w:name w:val="apple-converted-space"/>
    <w:uiPriority w:val="99"/>
    <w:rPr>
      <w:rFonts w:cs="Times New Roman"/>
    </w:rPr>
  </w:style>
  <w:style w:type="table" w:customStyle="1" w:styleId="25">
    <w:name w:val="网格型浅色1"/>
    <w:uiPriority w:val="99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1" Type="http://schemas.openxmlformats.org/officeDocument/2006/relationships/fontTable" Target="fontTable.xml"/><Relationship Id="rId40" Type="http://schemas.openxmlformats.org/officeDocument/2006/relationships/customXml" Target="../customXml/item2.xml"/><Relationship Id="rId4" Type="http://schemas.openxmlformats.org/officeDocument/2006/relationships/footer" Target="footer1.xml"/><Relationship Id="rId39" Type="http://schemas.openxmlformats.org/officeDocument/2006/relationships/customXml" Target="../customXml/item1.xml"/><Relationship Id="rId38" Type="http://schemas.openxmlformats.org/officeDocument/2006/relationships/image" Target="media/image34.jpeg"/><Relationship Id="rId37" Type="http://schemas.openxmlformats.org/officeDocument/2006/relationships/image" Target="media/image33.jpeg"/><Relationship Id="rId36" Type="http://schemas.openxmlformats.org/officeDocument/2006/relationships/image" Target="media/image32.jpeg"/><Relationship Id="rId35" Type="http://schemas.openxmlformats.org/officeDocument/2006/relationships/image" Target="media/image31.jpeg"/><Relationship Id="rId34" Type="http://schemas.openxmlformats.org/officeDocument/2006/relationships/image" Target="media/image30.jpeg"/><Relationship Id="rId33" Type="http://schemas.openxmlformats.org/officeDocument/2006/relationships/image" Target="media/image29.jpeg"/><Relationship Id="rId32" Type="http://schemas.openxmlformats.org/officeDocument/2006/relationships/image" Target="media/image28.jpeg"/><Relationship Id="rId31" Type="http://schemas.openxmlformats.org/officeDocument/2006/relationships/image" Target="media/image27.GIF"/><Relationship Id="rId30" Type="http://schemas.openxmlformats.org/officeDocument/2006/relationships/image" Target="media/image26.jpeg"/><Relationship Id="rId3" Type="http://schemas.openxmlformats.org/officeDocument/2006/relationships/header" Target="header1.xml"/><Relationship Id="rId29" Type="http://schemas.openxmlformats.org/officeDocument/2006/relationships/image" Target="media/image25.jpeg"/><Relationship Id="rId28" Type="http://schemas.openxmlformats.org/officeDocument/2006/relationships/image" Target="media/image24.jpeg"/><Relationship Id="rId27" Type="http://schemas.openxmlformats.org/officeDocument/2006/relationships/image" Target="media/image23.jpeg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850A48-47C2-4EE2-A7FA-90423719BD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2075</Words>
  <Characters>11832</Characters>
  <Lines>98</Lines>
  <Paragraphs>27</Paragraphs>
  <TotalTime>0</TotalTime>
  <ScaleCrop>false</ScaleCrop>
  <LinksUpToDate>false</LinksUpToDate>
  <CharactersWithSpaces>13880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2018-01-02T16:43:00Z</dcterms:created>
  <dc:creator>user</dc:creator>
  <cp:lastModifiedBy>磊</cp:lastModifiedBy>
  <cp:lastPrinted>2018-01-05T18:51:00Z</cp:lastPrinted>
  <dcterms:modified xsi:type="dcterms:W3CDTF">2018-04-30T09:51:52Z</dcterms:modified>
  <dc:title>关于索纳塔克公司预付款保函索赔的意见函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