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440" w:lineRule="exact"/>
        <w:ind w:firstLine="482" w:firstLineChars="200"/>
        <w:rPr>
          <w:rFonts w:hint="eastAsia" w:ascii="宋体" w:hAnsi="宋体"/>
          <w:b/>
          <w:bCs/>
          <w:sz w:val="24"/>
        </w:rPr>
      </w:pPr>
      <w:r>
        <w:rPr>
          <w:rFonts w:hint="eastAsia" w:ascii="宋体" w:hAnsi="宋体"/>
          <w:b/>
          <w:bCs/>
          <w:sz w:val="24"/>
        </w:rPr>
        <w:t>》</w:t>
      </w:r>
    </w:p>
    <w:tbl>
      <w:tblPr>
        <w:tblStyle w:val="4"/>
        <w:tblW w:w="94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684"/>
        <w:gridCol w:w="6087"/>
        <w:gridCol w:w="928"/>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jc w:val="center"/>
        </w:trPr>
        <w:tc>
          <w:tcPr>
            <w:tcW w:w="764" w:type="dxa"/>
            <w:vAlign w:val="center"/>
          </w:tcPr>
          <w:p>
            <w:pPr>
              <w:adjustRightInd/>
              <w:snapToGrid/>
              <w:spacing w:after="0"/>
              <w:jc w:val="center"/>
              <w:rPr>
                <w:rFonts w:ascii="宋体" w:hAnsi="宋体" w:cs="宋体"/>
                <w:sz w:val="21"/>
                <w:szCs w:val="21"/>
              </w:rPr>
            </w:pPr>
            <w:r>
              <w:rPr>
                <w:rFonts w:hint="eastAsia" w:ascii="宋体" w:hAnsi="宋体" w:cs="宋体"/>
                <w:sz w:val="21"/>
                <w:szCs w:val="21"/>
              </w:rPr>
              <w:t>序号</w:t>
            </w:r>
          </w:p>
        </w:tc>
        <w:tc>
          <w:tcPr>
            <w:tcW w:w="684" w:type="dxa"/>
            <w:vAlign w:val="center"/>
          </w:tcPr>
          <w:p>
            <w:pPr>
              <w:adjustRightInd/>
              <w:snapToGrid/>
              <w:spacing w:after="0"/>
              <w:jc w:val="center"/>
              <w:rPr>
                <w:rFonts w:ascii="宋体" w:hAnsi="宋体" w:cs="宋体"/>
                <w:sz w:val="21"/>
                <w:szCs w:val="21"/>
              </w:rPr>
            </w:pPr>
            <w:r>
              <w:rPr>
                <w:rFonts w:hint="eastAsia" w:ascii="宋体" w:hAnsi="宋体" w:cs="宋体"/>
                <w:sz w:val="21"/>
                <w:szCs w:val="21"/>
              </w:rPr>
              <w:t>名称</w:t>
            </w:r>
          </w:p>
        </w:tc>
        <w:tc>
          <w:tcPr>
            <w:tcW w:w="6087" w:type="dxa"/>
            <w:vAlign w:val="center"/>
          </w:tcPr>
          <w:p>
            <w:pPr>
              <w:adjustRightInd/>
              <w:snapToGrid/>
              <w:spacing w:after="0"/>
              <w:jc w:val="center"/>
              <w:rPr>
                <w:rFonts w:hint="eastAsia" w:ascii="宋体" w:hAnsi="宋体" w:cs="宋体"/>
                <w:sz w:val="21"/>
                <w:szCs w:val="21"/>
              </w:rPr>
            </w:pPr>
            <w:r>
              <w:rPr>
                <w:rFonts w:hint="eastAsia" w:ascii="宋体" w:hAnsi="宋体" w:cs="宋体"/>
                <w:sz w:val="21"/>
                <w:szCs w:val="21"/>
              </w:rPr>
              <w:t>型 号、规 格</w:t>
            </w:r>
          </w:p>
        </w:tc>
        <w:tc>
          <w:tcPr>
            <w:tcW w:w="928" w:type="dxa"/>
            <w:vAlign w:val="center"/>
          </w:tcPr>
          <w:p>
            <w:pPr>
              <w:adjustRightInd/>
              <w:snapToGrid/>
              <w:spacing w:after="0"/>
              <w:jc w:val="center"/>
              <w:rPr>
                <w:rFonts w:hint="eastAsia" w:ascii="宋体" w:hAnsi="宋体" w:cs="宋体"/>
                <w:sz w:val="21"/>
                <w:szCs w:val="21"/>
              </w:rPr>
            </w:pPr>
            <w:r>
              <w:rPr>
                <w:rFonts w:hint="eastAsia" w:ascii="宋体" w:hAnsi="宋体" w:cs="宋体"/>
                <w:sz w:val="21"/>
                <w:szCs w:val="21"/>
              </w:rPr>
              <w:t>数量</w:t>
            </w:r>
          </w:p>
        </w:tc>
        <w:tc>
          <w:tcPr>
            <w:tcW w:w="992" w:type="dxa"/>
            <w:vAlign w:val="center"/>
          </w:tcPr>
          <w:p>
            <w:pPr>
              <w:adjustRightInd/>
              <w:snapToGrid/>
              <w:spacing w:after="0"/>
              <w:jc w:val="center"/>
              <w:rPr>
                <w:rFonts w:ascii="宋体" w:hAnsi="宋体" w:cs="宋体"/>
                <w:sz w:val="21"/>
                <w:szCs w:val="21"/>
              </w:rPr>
            </w:pPr>
            <w:r>
              <w:rPr>
                <w:rFonts w:hint="eastAsia" w:ascii="宋体" w:hAnsi="宋体" w:cs="宋体"/>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jc w:val="center"/>
        </w:trPr>
        <w:tc>
          <w:tcPr>
            <w:tcW w:w="764" w:type="dxa"/>
            <w:vAlign w:val="center"/>
          </w:tcPr>
          <w:p>
            <w:pPr>
              <w:adjustRightInd/>
              <w:snapToGrid/>
              <w:spacing w:after="0"/>
              <w:jc w:val="center"/>
              <w:rPr>
                <w:rFonts w:ascii="宋体" w:hAnsi="宋体" w:cs="宋体"/>
                <w:sz w:val="24"/>
                <w:szCs w:val="24"/>
              </w:rPr>
            </w:pPr>
            <w:r>
              <w:rPr>
                <w:rFonts w:hint="eastAsia" w:ascii="宋体" w:hAnsi="宋体" w:cs="宋体"/>
                <w:sz w:val="24"/>
                <w:szCs w:val="24"/>
              </w:rPr>
              <w:t>1</w:t>
            </w:r>
          </w:p>
        </w:tc>
        <w:tc>
          <w:tcPr>
            <w:tcW w:w="684" w:type="dxa"/>
            <w:vAlign w:val="center"/>
          </w:tcPr>
          <w:p>
            <w:pPr>
              <w:adjustRightInd/>
              <w:snapToGrid/>
              <w:spacing w:after="0"/>
              <w:jc w:val="center"/>
              <w:rPr>
                <w:rFonts w:hint="eastAsia" w:ascii="宋体" w:hAnsi="宋体" w:cs="宋体"/>
                <w:color w:val="FF0000"/>
                <w:sz w:val="24"/>
                <w:szCs w:val="24"/>
              </w:rPr>
            </w:pPr>
            <w:r>
              <w:rPr>
                <w:rFonts w:hint="eastAsia" w:ascii="宋体" w:hAnsi="宋体" w:cs="宋体"/>
                <w:color w:val="FF0000"/>
                <w:sz w:val="24"/>
                <w:szCs w:val="24"/>
              </w:rPr>
              <w:t>教学一体机</w:t>
            </w:r>
          </w:p>
        </w:tc>
        <w:tc>
          <w:tcPr>
            <w:tcW w:w="6087" w:type="dxa"/>
            <w:vAlign w:val="center"/>
          </w:tcPr>
          <w:p>
            <w:pPr>
              <w:spacing w:line="276" w:lineRule="auto"/>
              <w:rPr>
                <w:rFonts w:ascii="Times New Roman" w:hAnsi="Times New Roman"/>
                <w:sz w:val="21"/>
                <w:szCs w:val="21"/>
              </w:rPr>
            </w:pPr>
            <w:r>
              <w:rPr>
                <w:rFonts w:ascii="Times New Roman" w:hAnsi="Times New Roman"/>
                <w:sz w:val="21"/>
                <w:szCs w:val="21"/>
              </w:rPr>
              <w:t>1</w:t>
            </w:r>
            <w:r>
              <w:rPr>
                <w:rFonts w:hint="eastAsia" w:ascii="Times New Roman" w:hAnsi="Times New Roman"/>
                <w:sz w:val="21"/>
                <w:szCs w:val="21"/>
              </w:rPr>
              <w:t>、整机屏幕采用≥</w:t>
            </w:r>
            <w:r>
              <w:rPr>
                <w:rFonts w:ascii="Times New Roman" w:hAnsi="Times New Roman"/>
                <w:sz w:val="21"/>
                <w:szCs w:val="21"/>
              </w:rPr>
              <w:t>86</w:t>
            </w:r>
            <w:r>
              <w:rPr>
                <w:rFonts w:hint="eastAsia" w:ascii="Times New Roman" w:hAnsi="Times New Roman"/>
                <w:sz w:val="21"/>
                <w:szCs w:val="21"/>
              </w:rPr>
              <w:t>英寸</w:t>
            </w:r>
            <w:r>
              <w:rPr>
                <w:rFonts w:ascii="Times New Roman" w:hAnsi="Times New Roman"/>
                <w:sz w:val="21"/>
                <w:szCs w:val="21"/>
              </w:rPr>
              <w:t xml:space="preserve"> LED </w:t>
            </w:r>
            <w:r>
              <w:rPr>
                <w:rFonts w:hint="eastAsia" w:ascii="Times New Roman" w:hAnsi="Times New Roman"/>
                <w:sz w:val="21"/>
                <w:szCs w:val="21"/>
              </w:rPr>
              <w:t>液晶屏，显示比例</w:t>
            </w:r>
            <w:r>
              <w:rPr>
                <w:rFonts w:ascii="Times New Roman" w:hAnsi="Times New Roman"/>
                <w:sz w:val="21"/>
                <w:szCs w:val="21"/>
              </w:rPr>
              <w:t>16:9</w:t>
            </w:r>
            <w:r>
              <w:rPr>
                <w:rFonts w:hint="eastAsia" w:ascii="Times New Roman" w:hAnsi="Times New Roman"/>
                <w:sz w:val="21"/>
                <w:szCs w:val="21"/>
              </w:rPr>
              <w:t>，具备防眩光效果。屏幕图像分辨率达</w:t>
            </w:r>
            <w:r>
              <w:rPr>
                <w:rFonts w:ascii="Times New Roman" w:hAnsi="Times New Roman"/>
                <w:sz w:val="21"/>
                <w:szCs w:val="21"/>
              </w:rPr>
              <w:t>1920*1080</w:t>
            </w:r>
            <w:r>
              <w:rPr>
                <w:rFonts w:hint="eastAsia" w:ascii="Times New Roman" w:hAnsi="Times New Roman"/>
                <w:sz w:val="21"/>
                <w:szCs w:val="21"/>
              </w:rPr>
              <w:t>，显示性能满足</w:t>
            </w:r>
            <w:r>
              <w:rPr>
                <w:rFonts w:ascii="Times New Roman" w:hAnsi="Times New Roman"/>
                <w:sz w:val="21"/>
                <w:szCs w:val="21"/>
              </w:rPr>
              <w:t>FHD</w:t>
            </w:r>
            <w:r>
              <w:rPr>
                <w:rFonts w:hint="eastAsia" w:ascii="Times New Roman" w:hAnsi="Times New Roman"/>
                <w:sz w:val="21"/>
                <w:szCs w:val="21"/>
              </w:rPr>
              <w:t>高清点对点要求。</w:t>
            </w:r>
          </w:p>
          <w:p>
            <w:pPr>
              <w:spacing w:line="276" w:lineRule="auto"/>
              <w:rPr>
                <w:rFonts w:ascii="Times New Roman" w:hAnsi="Times New Roman"/>
                <w:sz w:val="21"/>
                <w:szCs w:val="21"/>
              </w:rPr>
            </w:pPr>
            <w:r>
              <w:rPr>
                <w:rFonts w:ascii="Times New Roman" w:hAnsi="Times New Roman"/>
                <w:sz w:val="21"/>
                <w:szCs w:val="21"/>
              </w:rPr>
              <w:t>2</w:t>
            </w:r>
            <w:r>
              <w:rPr>
                <w:rFonts w:hint="eastAsia" w:ascii="Times New Roman" w:hAnsi="Times New Roman"/>
                <w:sz w:val="21"/>
                <w:szCs w:val="21"/>
              </w:rPr>
              <w:t>、屏幕显示灰度分辨等级达到</w:t>
            </w:r>
            <w:r>
              <w:rPr>
                <w:rFonts w:ascii="Times New Roman" w:hAnsi="Times New Roman"/>
                <w:sz w:val="21"/>
                <w:szCs w:val="21"/>
              </w:rPr>
              <w:t>128</w:t>
            </w:r>
            <w:r>
              <w:rPr>
                <w:rFonts w:hint="eastAsia" w:ascii="Times New Roman" w:hAnsi="Times New Roman"/>
                <w:sz w:val="21"/>
                <w:szCs w:val="21"/>
              </w:rPr>
              <w:t>灰阶以上，保证画面显示效果细腻。</w:t>
            </w:r>
          </w:p>
          <w:p>
            <w:pPr>
              <w:spacing w:line="276" w:lineRule="auto"/>
              <w:rPr>
                <w:rFonts w:ascii="Times New Roman" w:hAnsi="Times New Roman"/>
                <w:sz w:val="21"/>
                <w:szCs w:val="21"/>
              </w:rPr>
            </w:pPr>
            <w:r>
              <w:rPr>
                <w:rFonts w:ascii="Times New Roman" w:hAnsi="Times New Roman"/>
                <w:sz w:val="21"/>
                <w:szCs w:val="21"/>
              </w:rPr>
              <w:t>3</w:t>
            </w:r>
            <w:r>
              <w:rPr>
                <w:rFonts w:hint="eastAsia" w:ascii="Times New Roman" w:hAnsi="Times New Roman"/>
                <w:sz w:val="21"/>
                <w:szCs w:val="21"/>
              </w:rPr>
              <w:t>、输入端子</w:t>
            </w:r>
            <w:r>
              <w:rPr>
                <w:rFonts w:ascii="Times New Roman" w:hAnsi="Times New Roman"/>
                <w:sz w:val="21"/>
                <w:szCs w:val="21"/>
              </w:rPr>
              <w:t>:</w:t>
            </w:r>
            <w:r>
              <w:rPr>
                <w:rFonts w:hint="eastAsia" w:ascii="Times New Roman" w:hAnsi="Times New Roman"/>
                <w:sz w:val="21"/>
                <w:szCs w:val="21"/>
              </w:rPr>
              <w:t>≥</w:t>
            </w:r>
            <w:r>
              <w:rPr>
                <w:rFonts w:ascii="Times New Roman" w:hAnsi="Times New Roman"/>
                <w:sz w:val="21"/>
                <w:szCs w:val="21"/>
              </w:rPr>
              <w:t>2</w:t>
            </w:r>
            <w:r>
              <w:rPr>
                <w:rFonts w:hint="eastAsia" w:ascii="Times New Roman" w:hAnsi="Times New Roman"/>
                <w:sz w:val="21"/>
                <w:szCs w:val="21"/>
              </w:rPr>
              <w:t>路</w:t>
            </w:r>
            <w:r>
              <w:rPr>
                <w:rFonts w:ascii="Times New Roman" w:hAnsi="Times New Roman"/>
                <w:sz w:val="21"/>
                <w:szCs w:val="21"/>
              </w:rPr>
              <w:t>VGA</w:t>
            </w:r>
            <w:r>
              <w:rPr>
                <w:rFonts w:hint="eastAsia" w:ascii="Times New Roman" w:hAnsi="Times New Roman"/>
                <w:sz w:val="21"/>
                <w:szCs w:val="21"/>
              </w:rPr>
              <w:t>；≥</w:t>
            </w:r>
            <w:r>
              <w:rPr>
                <w:rFonts w:ascii="Times New Roman" w:hAnsi="Times New Roman"/>
                <w:sz w:val="21"/>
                <w:szCs w:val="21"/>
              </w:rPr>
              <w:t>2</w:t>
            </w:r>
            <w:r>
              <w:rPr>
                <w:rFonts w:hint="eastAsia" w:ascii="Times New Roman" w:hAnsi="Times New Roman"/>
                <w:sz w:val="21"/>
                <w:szCs w:val="21"/>
              </w:rPr>
              <w:t>路</w:t>
            </w:r>
            <w:r>
              <w:rPr>
                <w:rFonts w:ascii="Times New Roman" w:hAnsi="Times New Roman"/>
                <w:sz w:val="21"/>
                <w:szCs w:val="21"/>
              </w:rPr>
              <w:t>Audio</w:t>
            </w:r>
            <w:r>
              <w:rPr>
                <w:rFonts w:hint="eastAsia" w:ascii="Times New Roman" w:hAnsi="Times New Roman"/>
                <w:sz w:val="21"/>
                <w:szCs w:val="21"/>
              </w:rPr>
              <w:t>；≥</w:t>
            </w:r>
            <w:r>
              <w:rPr>
                <w:rFonts w:ascii="Times New Roman" w:hAnsi="Times New Roman"/>
                <w:sz w:val="21"/>
                <w:szCs w:val="21"/>
              </w:rPr>
              <w:t>1</w:t>
            </w:r>
            <w:r>
              <w:rPr>
                <w:rFonts w:hint="eastAsia" w:ascii="Times New Roman" w:hAnsi="Times New Roman"/>
                <w:sz w:val="21"/>
                <w:szCs w:val="21"/>
              </w:rPr>
              <w:t>路</w:t>
            </w:r>
            <w:r>
              <w:rPr>
                <w:rFonts w:ascii="Times New Roman" w:hAnsi="Times New Roman"/>
                <w:sz w:val="21"/>
                <w:szCs w:val="21"/>
              </w:rPr>
              <w:t>AV</w:t>
            </w:r>
            <w:r>
              <w:rPr>
                <w:rFonts w:hint="eastAsia" w:ascii="Times New Roman" w:hAnsi="Times New Roman"/>
                <w:sz w:val="21"/>
                <w:szCs w:val="21"/>
              </w:rPr>
              <w:t>；≥</w:t>
            </w:r>
            <w:r>
              <w:rPr>
                <w:rFonts w:ascii="Times New Roman" w:hAnsi="Times New Roman"/>
                <w:sz w:val="21"/>
                <w:szCs w:val="21"/>
              </w:rPr>
              <w:t>1</w:t>
            </w:r>
            <w:r>
              <w:rPr>
                <w:rFonts w:hint="eastAsia" w:ascii="Times New Roman" w:hAnsi="Times New Roman"/>
                <w:sz w:val="21"/>
                <w:szCs w:val="21"/>
              </w:rPr>
              <w:t>路</w:t>
            </w:r>
            <w:r>
              <w:rPr>
                <w:rFonts w:ascii="Times New Roman" w:hAnsi="Times New Roman"/>
                <w:sz w:val="21"/>
                <w:szCs w:val="21"/>
              </w:rPr>
              <w:t>YPbPr</w:t>
            </w:r>
            <w:r>
              <w:rPr>
                <w:rFonts w:hint="eastAsia" w:ascii="Times New Roman" w:hAnsi="Times New Roman"/>
                <w:sz w:val="21"/>
                <w:szCs w:val="21"/>
              </w:rPr>
              <w:t>；≥</w:t>
            </w:r>
            <w:r>
              <w:rPr>
                <w:rFonts w:ascii="Times New Roman" w:hAnsi="Times New Roman"/>
                <w:sz w:val="21"/>
                <w:szCs w:val="21"/>
              </w:rPr>
              <w:t>3</w:t>
            </w:r>
            <w:r>
              <w:rPr>
                <w:rFonts w:hint="eastAsia" w:ascii="Times New Roman" w:hAnsi="Times New Roman"/>
                <w:sz w:val="21"/>
                <w:szCs w:val="21"/>
              </w:rPr>
              <w:t>路</w:t>
            </w:r>
            <w:r>
              <w:rPr>
                <w:rFonts w:ascii="Times New Roman" w:hAnsi="Times New Roman"/>
                <w:sz w:val="21"/>
                <w:szCs w:val="21"/>
              </w:rPr>
              <w:t>HDMI</w:t>
            </w:r>
            <w:r>
              <w:rPr>
                <w:rFonts w:hint="eastAsia" w:ascii="Times New Roman" w:hAnsi="Times New Roman"/>
                <w:sz w:val="21"/>
                <w:szCs w:val="21"/>
              </w:rPr>
              <w:t>；≥</w:t>
            </w:r>
            <w:r>
              <w:rPr>
                <w:rFonts w:ascii="Times New Roman" w:hAnsi="Times New Roman"/>
                <w:sz w:val="21"/>
                <w:szCs w:val="21"/>
              </w:rPr>
              <w:t>1</w:t>
            </w:r>
            <w:r>
              <w:rPr>
                <w:rFonts w:hint="eastAsia" w:ascii="Times New Roman" w:hAnsi="Times New Roman"/>
                <w:sz w:val="21"/>
                <w:szCs w:val="21"/>
              </w:rPr>
              <w:t>路</w:t>
            </w:r>
            <w:r>
              <w:rPr>
                <w:rFonts w:ascii="Times New Roman" w:hAnsi="Times New Roman"/>
                <w:sz w:val="21"/>
                <w:szCs w:val="21"/>
              </w:rPr>
              <w:t>TV RF</w:t>
            </w:r>
            <w:r>
              <w:rPr>
                <w:rFonts w:hint="eastAsia" w:ascii="Times New Roman" w:hAnsi="Times New Roman"/>
                <w:sz w:val="21"/>
                <w:szCs w:val="21"/>
              </w:rPr>
              <w:t>；≥</w:t>
            </w:r>
            <w:r>
              <w:rPr>
                <w:rFonts w:ascii="Times New Roman" w:hAnsi="Times New Roman"/>
                <w:sz w:val="21"/>
                <w:szCs w:val="21"/>
              </w:rPr>
              <w:t>2</w:t>
            </w:r>
            <w:r>
              <w:rPr>
                <w:rFonts w:hint="eastAsia" w:ascii="Times New Roman" w:hAnsi="Times New Roman"/>
                <w:sz w:val="21"/>
                <w:szCs w:val="21"/>
              </w:rPr>
              <w:t>路</w:t>
            </w:r>
            <w:r>
              <w:rPr>
                <w:rFonts w:ascii="Times New Roman" w:hAnsi="Times New Roman"/>
                <w:sz w:val="21"/>
                <w:szCs w:val="21"/>
              </w:rPr>
              <w:t>Android USB</w:t>
            </w:r>
            <w:r>
              <w:rPr>
                <w:rFonts w:hint="eastAsia" w:ascii="Times New Roman" w:hAnsi="Times New Roman"/>
                <w:sz w:val="21"/>
                <w:szCs w:val="21"/>
              </w:rPr>
              <w:t>；≥</w:t>
            </w:r>
            <w:r>
              <w:rPr>
                <w:rFonts w:ascii="Times New Roman" w:hAnsi="Times New Roman"/>
                <w:sz w:val="21"/>
                <w:szCs w:val="21"/>
              </w:rPr>
              <w:t>1</w:t>
            </w:r>
            <w:r>
              <w:rPr>
                <w:rFonts w:hint="eastAsia" w:ascii="Times New Roman" w:hAnsi="Times New Roman"/>
                <w:sz w:val="21"/>
                <w:szCs w:val="21"/>
              </w:rPr>
              <w:t>路</w:t>
            </w:r>
            <w:r>
              <w:rPr>
                <w:rFonts w:ascii="Times New Roman" w:hAnsi="Times New Roman"/>
                <w:sz w:val="21"/>
                <w:szCs w:val="21"/>
              </w:rPr>
              <w:t>Line in</w:t>
            </w:r>
            <w:r>
              <w:rPr>
                <w:rFonts w:hint="eastAsia" w:ascii="Times New Roman" w:hAnsi="Times New Roman"/>
                <w:sz w:val="21"/>
                <w:szCs w:val="21"/>
              </w:rPr>
              <w:t>；≥</w:t>
            </w:r>
            <w:r>
              <w:rPr>
                <w:rFonts w:ascii="Times New Roman" w:hAnsi="Times New Roman"/>
                <w:sz w:val="21"/>
                <w:szCs w:val="21"/>
              </w:rPr>
              <w:t>1</w:t>
            </w:r>
            <w:r>
              <w:rPr>
                <w:rFonts w:hint="eastAsia" w:ascii="Times New Roman" w:hAnsi="Times New Roman"/>
                <w:sz w:val="21"/>
                <w:szCs w:val="21"/>
              </w:rPr>
              <w:t>路</w:t>
            </w:r>
            <w:r>
              <w:rPr>
                <w:rFonts w:ascii="Times New Roman" w:hAnsi="Times New Roman"/>
                <w:sz w:val="21"/>
                <w:szCs w:val="21"/>
              </w:rPr>
              <w:t>RS232</w:t>
            </w:r>
            <w:r>
              <w:rPr>
                <w:rFonts w:hint="eastAsia" w:ascii="Times New Roman" w:hAnsi="Times New Roman"/>
                <w:sz w:val="21"/>
                <w:szCs w:val="21"/>
              </w:rPr>
              <w:t>接口；≥</w:t>
            </w:r>
            <w:r>
              <w:rPr>
                <w:rFonts w:ascii="Times New Roman" w:hAnsi="Times New Roman"/>
                <w:sz w:val="21"/>
                <w:szCs w:val="21"/>
              </w:rPr>
              <w:t>1</w:t>
            </w:r>
            <w:r>
              <w:rPr>
                <w:rFonts w:hint="eastAsia" w:ascii="Times New Roman" w:hAnsi="Times New Roman"/>
                <w:sz w:val="21"/>
                <w:szCs w:val="21"/>
              </w:rPr>
              <w:t>路</w:t>
            </w:r>
            <w:r>
              <w:rPr>
                <w:rFonts w:ascii="Times New Roman" w:hAnsi="Times New Roman"/>
                <w:sz w:val="21"/>
                <w:szCs w:val="21"/>
              </w:rPr>
              <w:t>RJ45</w:t>
            </w:r>
            <w:r>
              <w:rPr>
                <w:rFonts w:hint="eastAsia" w:ascii="Times New Roman" w:hAnsi="Times New Roman"/>
                <w:sz w:val="21"/>
                <w:szCs w:val="21"/>
              </w:rPr>
              <w:t>。</w:t>
            </w:r>
          </w:p>
          <w:p>
            <w:pPr>
              <w:spacing w:line="276" w:lineRule="auto"/>
              <w:rPr>
                <w:rFonts w:ascii="Times New Roman" w:hAnsi="Times New Roman"/>
                <w:color w:val="FF0000"/>
                <w:sz w:val="21"/>
                <w:szCs w:val="21"/>
              </w:rPr>
            </w:pPr>
            <w:r>
              <w:rPr>
                <w:rFonts w:ascii="Times New Roman" w:hAnsi="Times New Roman"/>
                <w:sz w:val="21"/>
                <w:szCs w:val="21"/>
              </w:rPr>
              <w:t xml:space="preserve">4. </w:t>
            </w:r>
            <w:r>
              <w:rPr>
                <w:rFonts w:hint="eastAsia" w:ascii="Times New Roman" w:hAnsi="Times New Roman"/>
                <w:sz w:val="21"/>
                <w:szCs w:val="21"/>
              </w:rPr>
              <w:t>★必须≥满足以下参数要求：</w:t>
            </w:r>
            <w:r>
              <w:rPr>
                <w:rFonts w:hint="eastAsia" w:ascii="Times New Roman" w:hAnsi="Times New Roman"/>
                <w:b/>
                <w:sz w:val="21"/>
                <w:szCs w:val="21"/>
              </w:rPr>
              <w:t>快捷按键：</w:t>
            </w:r>
            <w:r>
              <w:rPr>
                <w:rFonts w:hint="eastAsia" w:ascii="Times New Roman" w:hAnsi="Times New Roman"/>
                <w:sz w:val="21"/>
                <w:szCs w:val="21"/>
              </w:rPr>
              <w:t>前置按键功能三合一，整机电视开关、电脑开关和节能待机功能使用一个按键完成操作，方便老师操作使用；前置一键分辨率切换，通过按键一键切换屏幕分辨率，调整画面显示比例；前置组合按键锁定整机，通过前置组合按键的形式锁定</w:t>
            </w:r>
            <w:r>
              <w:rPr>
                <w:rFonts w:ascii="Times New Roman" w:hAnsi="Times New Roman"/>
                <w:sz w:val="21"/>
                <w:szCs w:val="21"/>
              </w:rPr>
              <w:t>/</w:t>
            </w:r>
            <w:r>
              <w:rPr>
                <w:rFonts w:hint="eastAsia" w:ascii="Times New Roman" w:hAnsi="Times New Roman"/>
                <w:sz w:val="21"/>
                <w:szCs w:val="21"/>
              </w:rPr>
              <w:t>解锁触摸和按键，防止课间学生操作；</w:t>
            </w:r>
            <w:r>
              <w:rPr>
                <w:rFonts w:hint="eastAsia" w:ascii="Times New Roman" w:hAnsi="Times New Roman"/>
                <w:b/>
                <w:sz w:val="21"/>
                <w:szCs w:val="21"/>
              </w:rPr>
              <w:t>触摸中控</w:t>
            </w:r>
            <w:r>
              <w:rPr>
                <w:rFonts w:hint="eastAsia" w:ascii="Times New Roman" w:hAnsi="Times New Roman"/>
                <w:sz w:val="21"/>
                <w:szCs w:val="21"/>
              </w:rPr>
              <w:t>菜单上的通道信号源名称支持自定义，方便老师识别。</w:t>
            </w:r>
          </w:p>
          <w:p>
            <w:pPr>
              <w:spacing w:line="276" w:lineRule="auto"/>
              <w:rPr>
                <w:rFonts w:ascii="Times New Roman" w:hAnsi="Times New Roman"/>
                <w:sz w:val="21"/>
                <w:szCs w:val="21"/>
              </w:rPr>
            </w:pPr>
            <w:r>
              <w:rPr>
                <w:rFonts w:ascii="Times New Roman" w:hAnsi="Times New Roman"/>
                <w:sz w:val="21"/>
                <w:szCs w:val="21"/>
              </w:rPr>
              <w:t>5</w:t>
            </w:r>
            <w:r>
              <w:rPr>
                <w:rFonts w:hint="eastAsia" w:ascii="Times New Roman" w:hAnsi="Times New Roman"/>
                <w:sz w:val="21"/>
                <w:szCs w:val="21"/>
              </w:rPr>
              <w:t>、喇叭输出功率：</w:t>
            </w:r>
            <w:r>
              <w:rPr>
                <w:rFonts w:ascii="Times New Roman" w:hAnsi="Times New Roman"/>
                <w:sz w:val="21"/>
                <w:szCs w:val="21"/>
              </w:rPr>
              <w:t>10</w:t>
            </w:r>
            <w:r>
              <w:rPr>
                <w:rFonts w:hint="eastAsia" w:ascii="Times New Roman" w:hAnsi="Times New Roman"/>
                <w:sz w:val="21"/>
                <w:szCs w:val="21"/>
              </w:rPr>
              <w:t>瓦</w:t>
            </w:r>
            <w:r>
              <w:rPr>
                <w:rFonts w:ascii="Times New Roman" w:hAnsi="Times New Roman"/>
                <w:sz w:val="21"/>
                <w:szCs w:val="21"/>
              </w:rPr>
              <w:t>x2</w:t>
            </w:r>
          </w:p>
          <w:p>
            <w:pPr>
              <w:spacing w:line="276" w:lineRule="auto"/>
              <w:rPr>
                <w:rFonts w:ascii="Times New Roman" w:hAnsi="Times New Roman"/>
                <w:sz w:val="21"/>
                <w:szCs w:val="21"/>
              </w:rPr>
            </w:pPr>
            <w:r>
              <w:rPr>
                <w:rFonts w:ascii="Times New Roman" w:hAnsi="Times New Roman"/>
                <w:sz w:val="21"/>
                <w:szCs w:val="21"/>
              </w:rPr>
              <w:t>6</w:t>
            </w:r>
            <w:r>
              <w:rPr>
                <w:rFonts w:hint="eastAsia" w:ascii="Times New Roman" w:hAnsi="Times New Roman"/>
                <w:sz w:val="21"/>
                <w:szCs w:val="21"/>
              </w:rPr>
              <w:t>、采用铝合金面框（散热性能好，坚固耐用，有效保护触摸单元），弧形转角采用无尖锐边缘连接。</w:t>
            </w:r>
          </w:p>
          <w:p>
            <w:pPr>
              <w:spacing w:line="360" w:lineRule="exact"/>
              <w:ind w:left="275" w:hanging="275" w:hangingChars="131"/>
              <w:rPr>
                <w:rFonts w:ascii="Times New Roman" w:hAnsi="Times New Roman"/>
                <w:sz w:val="21"/>
                <w:szCs w:val="21"/>
              </w:rPr>
            </w:pPr>
            <w:r>
              <w:rPr>
                <w:rFonts w:hint="eastAsia" w:ascii="Times New Roman" w:hAnsi="Times New Roman"/>
                <w:sz w:val="21"/>
                <w:szCs w:val="21"/>
              </w:rPr>
              <w:t>7、整机物理按键前置，具备前置</w:t>
            </w:r>
            <w:r>
              <w:rPr>
                <w:rFonts w:ascii="Times New Roman" w:hAnsi="Times New Roman"/>
                <w:sz w:val="21"/>
                <w:szCs w:val="21"/>
              </w:rPr>
              <w:t>USB</w:t>
            </w:r>
            <w:r>
              <w:rPr>
                <w:rFonts w:hint="eastAsia" w:ascii="Times New Roman" w:hAnsi="Times New Roman"/>
                <w:sz w:val="21"/>
                <w:szCs w:val="21"/>
              </w:rPr>
              <w:t>接口，适合与推拉式黑板搭配使用，方便拓展其他多媒体应用。</w:t>
            </w:r>
          </w:p>
          <w:p>
            <w:pPr>
              <w:spacing w:line="276" w:lineRule="auto"/>
              <w:rPr>
                <w:rFonts w:ascii="Times New Roman" w:hAnsi="Times New Roman"/>
                <w:b/>
                <w:sz w:val="21"/>
                <w:szCs w:val="21"/>
              </w:rPr>
            </w:pPr>
            <w:r>
              <w:rPr>
                <w:rFonts w:hint="eastAsia" w:ascii="Times New Roman" w:hAnsi="Times New Roman"/>
                <w:b/>
                <w:sz w:val="21"/>
                <w:szCs w:val="21"/>
              </w:rPr>
              <w:t>二、显示性能要求：</w:t>
            </w:r>
          </w:p>
          <w:p>
            <w:pPr>
              <w:spacing w:line="276" w:lineRule="auto"/>
              <w:rPr>
                <w:rFonts w:ascii="Times New Roman" w:hAnsi="Times New Roman"/>
                <w:sz w:val="21"/>
                <w:szCs w:val="21"/>
              </w:rPr>
            </w:pPr>
            <w:r>
              <w:rPr>
                <w:rFonts w:ascii="Times New Roman" w:hAnsi="Times New Roman"/>
                <w:sz w:val="21"/>
                <w:szCs w:val="21"/>
              </w:rPr>
              <w:t>1</w:t>
            </w:r>
            <w:r>
              <w:rPr>
                <w:rFonts w:hint="eastAsia" w:ascii="Times New Roman" w:hAnsi="Times New Roman"/>
                <w:sz w:val="21"/>
                <w:szCs w:val="21"/>
              </w:rPr>
              <w:t>、采用非接触式红外触控技术，支持在</w:t>
            </w:r>
            <w:r>
              <w:rPr>
                <w:rFonts w:ascii="Times New Roman" w:hAnsi="Times New Roman"/>
                <w:sz w:val="21"/>
                <w:szCs w:val="21"/>
              </w:rPr>
              <w:t>Windows</w:t>
            </w:r>
            <w:r>
              <w:rPr>
                <w:rFonts w:hint="eastAsia" w:ascii="Times New Roman" w:hAnsi="Times New Roman"/>
                <w:sz w:val="21"/>
                <w:szCs w:val="21"/>
              </w:rPr>
              <w:t>与安卓系统中进行十点触控及书写。</w:t>
            </w:r>
          </w:p>
          <w:p>
            <w:pPr>
              <w:spacing w:line="276" w:lineRule="auto"/>
              <w:rPr>
                <w:rFonts w:ascii="Times New Roman" w:hAnsi="Times New Roman"/>
                <w:sz w:val="21"/>
                <w:szCs w:val="21"/>
              </w:rPr>
            </w:pPr>
            <w:r>
              <w:rPr>
                <w:rFonts w:ascii="Times New Roman" w:hAnsi="Times New Roman"/>
                <w:sz w:val="21"/>
                <w:szCs w:val="21"/>
              </w:rPr>
              <w:t>2</w:t>
            </w:r>
            <w:r>
              <w:rPr>
                <w:rFonts w:hint="eastAsia" w:ascii="Times New Roman" w:hAnsi="Times New Roman"/>
                <w:sz w:val="21"/>
                <w:szCs w:val="21"/>
              </w:rPr>
              <w:t>、可设置主动节能功能，主动节能后整机自动启动光感功能，所处通道无信号状态下一分钟自动黑屏，三分钟自动关机。</w:t>
            </w:r>
          </w:p>
          <w:p>
            <w:pPr>
              <w:spacing w:line="276" w:lineRule="auto"/>
              <w:rPr>
                <w:rFonts w:ascii="Times New Roman" w:hAnsi="Times New Roman"/>
                <w:color w:val="FF0000"/>
                <w:sz w:val="21"/>
                <w:szCs w:val="21"/>
              </w:rPr>
            </w:pPr>
            <w:r>
              <w:rPr>
                <w:rFonts w:ascii="Times New Roman" w:hAnsi="Times New Roman"/>
                <w:sz w:val="21"/>
                <w:szCs w:val="21"/>
              </w:rPr>
              <w:t>3</w:t>
            </w:r>
            <w:r>
              <w:rPr>
                <w:rFonts w:hint="eastAsia" w:ascii="Times New Roman" w:hAnsi="Times New Roman"/>
                <w:sz w:val="21"/>
                <w:szCs w:val="21"/>
              </w:rPr>
              <w:t>、★必须≥满足以下参数要求：无需额外安装驱动，一根</w:t>
            </w:r>
            <w:r>
              <w:rPr>
                <w:rFonts w:ascii="Times New Roman" w:hAnsi="Times New Roman"/>
                <w:sz w:val="21"/>
                <w:szCs w:val="21"/>
              </w:rPr>
              <w:t>USB</w:t>
            </w:r>
            <w:r>
              <w:rPr>
                <w:rFonts w:hint="eastAsia" w:ascii="Times New Roman" w:hAnsi="Times New Roman"/>
                <w:sz w:val="21"/>
                <w:szCs w:val="21"/>
              </w:rPr>
              <w:t>线可实现外部电脑与交互智能平板之间高清视频信号、音频信号以及触摸信号的实时传输，</w:t>
            </w:r>
            <w:r>
              <w:rPr>
                <w:rFonts w:hint="eastAsia" w:ascii="Times New Roman" w:hAnsi="Times New Roman"/>
                <w:b/>
                <w:sz w:val="21"/>
                <w:szCs w:val="21"/>
              </w:rPr>
              <w:t>输出接口</w:t>
            </w:r>
            <w:r>
              <w:rPr>
                <w:rFonts w:hint="eastAsia" w:ascii="Times New Roman" w:hAnsi="Times New Roman"/>
                <w:sz w:val="21"/>
                <w:szCs w:val="21"/>
              </w:rPr>
              <w:t>：≥</w:t>
            </w:r>
            <w:r>
              <w:rPr>
                <w:rFonts w:ascii="Times New Roman" w:hAnsi="Times New Roman"/>
                <w:sz w:val="21"/>
                <w:szCs w:val="21"/>
              </w:rPr>
              <w:t>1</w:t>
            </w:r>
            <w:r>
              <w:rPr>
                <w:rFonts w:hint="eastAsia" w:ascii="Times New Roman" w:hAnsi="Times New Roman"/>
                <w:sz w:val="21"/>
                <w:szCs w:val="21"/>
              </w:rPr>
              <w:t>路耳机；≥</w:t>
            </w:r>
            <w:r>
              <w:rPr>
                <w:rFonts w:ascii="Times New Roman" w:hAnsi="Times New Roman"/>
                <w:sz w:val="21"/>
                <w:szCs w:val="21"/>
              </w:rPr>
              <w:t>1</w:t>
            </w:r>
            <w:r>
              <w:rPr>
                <w:rFonts w:hint="eastAsia" w:ascii="Times New Roman" w:hAnsi="Times New Roman"/>
                <w:sz w:val="21"/>
                <w:szCs w:val="21"/>
              </w:rPr>
              <w:t>路</w:t>
            </w:r>
            <w:r>
              <w:rPr>
                <w:rFonts w:ascii="Times New Roman" w:hAnsi="Times New Roman"/>
                <w:sz w:val="21"/>
                <w:szCs w:val="21"/>
              </w:rPr>
              <w:t>HDMI</w:t>
            </w:r>
            <w:r>
              <w:rPr>
                <w:rFonts w:hint="eastAsia" w:ascii="Times New Roman" w:hAnsi="Times New Roman"/>
                <w:sz w:val="21"/>
                <w:szCs w:val="21"/>
              </w:rPr>
              <w:t>；≥</w:t>
            </w:r>
            <w:r>
              <w:rPr>
                <w:rFonts w:ascii="Times New Roman" w:hAnsi="Times New Roman"/>
                <w:sz w:val="21"/>
                <w:szCs w:val="21"/>
              </w:rPr>
              <w:t>1</w:t>
            </w:r>
            <w:r>
              <w:rPr>
                <w:rFonts w:hint="eastAsia" w:ascii="Times New Roman" w:hAnsi="Times New Roman"/>
                <w:sz w:val="21"/>
                <w:szCs w:val="21"/>
              </w:rPr>
              <w:t>路同轴输出。整机具备</w:t>
            </w:r>
            <w:r>
              <w:rPr>
                <w:rFonts w:ascii="Times New Roman" w:hAnsi="Times New Roman"/>
                <w:sz w:val="21"/>
                <w:szCs w:val="21"/>
              </w:rPr>
              <w:t>HDMI out</w:t>
            </w:r>
            <w:r>
              <w:rPr>
                <w:rFonts w:hint="eastAsia" w:ascii="Times New Roman" w:hAnsi="Times New Roman"/>
                <w:sz w:val="21"/>
                <w:szCs w:val="21"/>
              </w:rPr>
              <w:t>输出接口，能将任意通道的画面输出至外部显示设备。</w:t>
            </w:r>
            <w:r>
              <w:rPr>
                <w:rFonts w:hint="eastAsia" w:ascii="Times New Roman" w:hAnsi="Times New Roman"/>
                <w:b/>
                <w:sz w:val="21"/>
                <w:szCs w:val="21"/>
              </w:rPr>
              <w:t>整机支持</w:t>
            </w:r>
            <w:r>
              <w:rPr>
                <w:rFonts w:hint="eastAsia" w:ascii="Times New Roman" w:hAnsi="Times New Roman"/>
                <w:sz w:val="21"/>
                <w:szCs w:val="21"/>
              </w:rPr>
              <w:t>任意通道画面放大功能，可在整机任意通道下将画面冻结并通过手势选择区域进行局部放大。</w:t>
            </w:r>
          </w:p>
          <w:p>
            <w:pPr>
              <w:spacing w:line="276" w:lineRule="auto"/>
              <w:rPr>
                <w:rFonts w:ascii="Times New Roman" w:hAnsi="Times New Roman"/>
                <w:sz w:val="21"/>
                <w:szCs w:val="21"/>
              </w:rPr>
            </w:pPr>
            <w:r>
              <w:rPr>
                <w:rFonts w:ascii="Times New Roman" w:hAnsi="Times New Roman"/>
                <w:sz w:val="21"/>
                <w:szCs w:val="21"/>
              </w:rPr>
              <w:t>4</w:t>
            </w:r>
            <w:r>
              <w:rPr>
                <w:rFonts w:hint="eastAsia" w:ascii="Times New Roman" w:hAnsi="Times New Roman"/>
                <w:sz w:val="21"/>
                <w:szCs w:val="21"/>
              </w:rPr>
              <w:t>、触摸屏具有防遮挡功能，触摸接收器在单点或多点遮挡后仍能正常书写，确保老师课堂操作的流畅性。</w:t>
            </w:r>
          </w:p>
          <w:p>
            <w:pPr>
              <w:spacing w:line="276" w:lineRule="auto"/>
              <w:rPr>
                <w:rFonts w:ascii="Times New Roman" w:hAnsi="Times New Roman"/>
                <w:sz w:val="21"/>
                <w:szCs w:val="21"/>
              </w:rPr>
            </w:pPr>
            <w:r>
              <w:rPr>
                <w:rFonts w:ascii="Times New Roman" w:hAnsi="Times New Roman"/>
                <w:sz w:val="21"/>
                <w:szCs w:val="21"/>
              </w:rPr>
              <w:t>5</w:t>
            </w:r>
            <w:r>
              <w:rPr>
                <w:rFonts w:hint="eastAsia" w:ascii="Times New Roman" w:hAnsi="Times New Roman"/>
                <w:sz w:val="21"/>
                <w:szCs w:val="21"/>
              </w:rPr>
              <w:t>、外部信号输入智能识别功能：当</w:t>
            </w:r>
            <w:r>
              <w:rPr>
                <w:rFonts w:ascii="Times New Roman" w:hAnsi="Times New Roman"/>
                <w:sz w:val="21"/>
                <w:szCs w:val="21"/>
              </w:rPr>
              <w:t>VGA</w:t>
            </w:r>
            <w:r>
              <w:rPr>
                <w:rFonts w:hint="eastAsia" w:ascii="Times New Roman" w:hAnsi="Times New Roman"/>
                <w:sz w:val="21"/>
                <w:szCs w:val="21"/>
              </w:rPr>
              <w:t>端口或</w:t>
            </w:r>
            <w:r>
              <w:rPr>
                <w:rFonts w:ascii="Times New Roman" w:hAnsi="Times New Roman"/>
                <w:sz w:val="21"/>
                <w:szCs w:val="21"/>
              </w:rPr>
              <w:t>HDMI</w:t>
            </w:r>
            <w:r>
              <w:rPr>
                <w:rFonts w:hint="eastAsia" w:ascii="Times New Roman" w:hAnsi="Times New Roman"/>
                <w:sz w:val="21"/>
                <w:szCs w:val="21"/>
              </w:rPr>
              <w:t>端口有信号输入时，设备能自动切换至对应通道，无需手动调整，且断开后能自动切回初始通道。</w:t>
            </w:r>
          </w:p>
          <w:p>
            <w:pPr>
              <w:spacing w:line="276" w:lineRule="auto"/>
              <w:rPr>
                <w:rFonts w:ascii="Times New Roman" w:hAnsi="Times New Roman"/>
                <w:sz w:val="21"/>
                <w:szCs w:val="21"/>
              </w:rPr>
            </w:pPr>
            <w:r>
              <w:rPr>
                <w:rFonts w:ascii="Times New Roman" w:hAnsi="Times New Roman"/>
                <w:sz w:val="21"/>
                <w:szCs w:val="21"/>
              </w:rPr>
              <w:t>6</w:t>
            </w:r>
            <w:r>
              <w:rPr>
                <w:rFonts w:hint="eastAsia" w:ascii="Times New Roman" w:hAnsi="Times New Roman"/>
                <w:sz w:val="21"/>
                <w:szCs w:val="21"/>
              </w:rPr>
              <w:t>、黑板关闭自动节能：当整机安装到推拉黑板中时，关闭推拉黑板，整机将在短时间内自动进入黑屏节能模式。</w:t>
            </w:r>
          </w:p>
          <w:p>
            <w:pPr>
              <w:spacing w:line="276" w:lineRule="auto"/>
              <w:rPr>
                <w:rFonts w:ascii="Times New Roman" w:hAnsi="Times New Roman"/>
                <w:sz w:val="21"/>
                <w:szCs w:val="21"/>
              </w:rPr>
            </w:pPr>
            <w:r>
              <w:rPr>
                <w:rFonts w:hint="eastAsia" w:ascii="Times New Roman" w:hAnsi="Times New Roman"/>
                <w:sz w:val="21"/>
                <w:szCs w:val="21"/>
              </w:rPr>
              <w:t>7、配备无线智能遥控：人性化设计具备电视遥控功能和电脑键盘常用的</w:t>
            </w:r>
            <w:r>
              <w:rPr>
                <w:rFonts w:ascii="Times New Roman" w:hAnsi="Times New Roman"/>
                <w:sz w:val="21"/>
                <w:szCs w:val="21"/>
              </w:rPr>
              <w:t>F1—F12</w:t>
            </w:r>
            <w:r>
              <w:rPr>
                <w:rFonts w:hint="eastAsia" w:ascii="Times New Roman" w:hAnsi="Times New Roman"/>
                <w:sz w:val="21"/>
                <w:szCs w:val="21"/>
              </w:rPr>
              <w:t>功能键及</w:t>
            </w:r>
            <w:r>
              <w:rPr>
                <w:rFonts w:ascii="Times New Roman" w:hAnsi="Times New Roman"/>
                <w:sz w:val="21"/>
                <w:szCs w:val="21"/>
              </w:rPr>
              <w:t>Alt+F4</w:t>
            </w:r>
            <w:r>
              <w:rPr>
                <w:rFonts w:hint="eastAsia" w:ascii="Times New Roman" w:hAnsi="Times New Roman"/>
                <w:sz w:val="21"/>
                <w:szCs w:val="21"/>
              </w:rPr>
              <w:t>、</w:t>
            </w:r>
            <w:r>
              <w:rPr>
                <w:rFonts w:ascii="Times New Roman" w:hAnsi="Times New Roman"/>
                <w:sz w:val="21"/>
                <w:szCs w:val="21"/>
              </w:rPr>
              <w:t>Alt+Tab</w:t>
            </w:r>
            <w:r>
              <w:rPr>
                <w:rFonts w:hint="eastAsia" w:ascii="Times New Roman" w:hAnsi="Times New Roman"/>
                <w:sz w:val="21"/>
                <w:szCs w:val="21"/>
              </w:rPr>
              <w:t>、</w:t>
            </w:r>
            <w:r>
              <w:rPr>
                <w:rFonts w:ascii="Times New Roman" w:hAnsi="Times New Roman"/>
                <w:sz w:val="21"/>
                <w:szCs w:val="21"/>
              </w:rPr>
              <w:t>Space</w:t>
            </w:r>
            <w:r>
              <w:rPr>
                <w:rFonts w:hint="eastAsia" w:ascii="Times New Roman" w:hAnsi="Times New Roman"/>
                <w:sz w:val="21"/>
                <w:szCs w:val="21"/>
              </w:rPr>
              <w:t>、</w:t>
            </w:r>
            <w:r>
              <w:rPr>
                <w:rFonts w:ascii="Times New Roman" w:hAnsi="Times New Roman"/>
                <w:sz w:val="21"/>
                <w:szCs w:val="21"/>
              </w:rPr>
              <w:t>Enter</w:t>
            </w:r>
            <w:r>
              <w:rPr>
                <w:rFonts w:hint="eastAsia" w:ascii="Times New Roman" w:hAnsi="Times New Roman"/>
                <w:sz w:val="21"/>
                <w:szCs w:val="21"/>
              </w:rPr>
              <w:t>、</w:t>
            </w:r>
            <w:r>
              <w:rPr>
                <w:rFonts w:ascii="Times New Roman" w:hAnsi="Times New Roman"/>
                <w:sz w:val="21"/>
                <w:szCs w:val="21"/>
              </w:rPr>
              <w:t>windows</w:t>
            </w:r>
            <w:r>
              <w:rPr>
                <w:rFonts w:hint="eastAsia" w:ascii="Times New Roman" w:hAnsi="Times New Roman"/>
                <w:sz w:val="21"/>
                <w:szCs w:val="21"/>
              </w:rPr>
              <w:t>等快捷按键，可实现一键开启交互白板软件、</w:t>
            </w:r>
            <w:r>
              <w:rPr>
                <w:rFonts w:ascii="Times New Roman" w:hAnsi="Times New Roman"/>
                <w:sz w:val="21"/>
                <w:szCs w:val="21"/>
              </w:rPr>
              <w:t>PPT</w:t>
            </w:r>
            <w:r>
              <w:rPr>
                <w:rFonts w:hint="eastAsia" w:ascii="Times New Roman" w:hAnsi="Times New Roman"/>
                <w:sz w:val="21"/>
                <w:szCs w:val="21"/>
              </w:rPr>
              <w:t>上下翻页、一键锁定</w:t>
            </w:r>
            <w:r>
              <w:rPr>
                <w:rFonts w:ascii="Times New Roman" w:hAnsi="Times New Roman"/>
                <w:sz w:val="21"/>
                <w:szCs w:val="21"/>
              </w:rPr>
              <w:t>/</w:t>
            </w:r>
            <w:r>
              <w:rPr>
                <w:rFonts w:hint="eastAsia" w:ascii="Times New Roman" w:hAnsi="Times New Roman"/>
                <w:sz w:val="21"/>
                <w:szCs w:val="21"/>
              </w:rPr>
              <w:t>解锁触摸及整机实体按键、一键冻结屏幕、一键查看整机温度、一键黑屏等功能。</w:t>
            </w:r>
          </w:p>
          <w:p>
            <w:pPr>
              <w:spacing w:line="276" w:lineRule="auto"/>
              <w:rPr>
                <w:rFonts w:ascii="Times New Roman" w:hAnsi="Times New Roman"/>
                <w:b/>
                <w:sz w:val="21"/>
                <w:szCs w:val="21"/>
              </w:rPr>
            </w:pPr>
            <w:r>
              <w:rPr>
                <w:rFonts w:hint="eastAsia" w:ascii="Times New Roman" w:hAnsi="Times New Roman"/>
                <w:b/>
                <w:sz w:val="21"/>
                <w:szCs w:val="21"/>
              </w:rPr>
              <w:t>三、嵌入式系统要求：</w:t>
            </w:r>
          </w:p>
          <w:p>
            <w:pPr>
              <w:spacing w:line="276" w:lineRule="auto"/>
              <w:rPr>
                <w:rFonts w:ascii="Times New Roman" w:hAnsi="Times New Roman"/>
                <w:sz w:val="21"/>
                <w:szCs w:val="21"/>
              </w:rPr>
            </w:pPr>
            <w:r>
              <w:rPr>
                <w:rFonts w:ascii="Times New Roman" w:hAnsi="Times New Roman"/>
                <w:sz w:val="21"/>
                <w:szCs w:val="21"/>
              </w:rPr>
              <w:t>1</w:t>
            </w:r>
            <w:r>
              <w:rPr>
                <w:rFonts w:hint="eastAsia" w:ascii="Times New Roman" w:hAnsi="Times New Roman"/>
                <w:sz w:val="21"/>
                <w:szCs w:val="21"/>
              </w:rPr>
              <w:t>、设备自带嵌入式安卓操作系统，在无</w:t>
            </w:r>
            <w:r>
              <w:rPr>
                <w:rFonts w:ascii="Times New Roman" w:hAnsi="Times New Roman"/>
                <w:sz w:val="21"/>
                <w:szCs w:val="21"/>
              </w:rPr>
              <w:t>PC</w:t>
            </w:r>
            <w:r>
              <w:rPr>
                <w:rFonts w:hint="eastAsia" w:ascii="Times New Roman" w:hAnsi="Times New Roman"/>
                <w:sz w:val="21"/>
                <w:szCs w:val="21"/>
              </w:rPr>
              <w:t>状态下可实现白板书写、</w:t>
            </w:r>
            <w:r>
              <w:rPr>
                <w:rFonts w:ascii="Times New Roman" w:hAnsi="Times New Roman"/>
                <w:sz w:val="21"/>
                <w:szCs w:val="21"/>
              </w:rPr>
              <w:t>PPT</w:t>
            </w:r>
            <w:r>
              <w:rPr>
                <w:rFonts w:hint="eastAsia" w:ascii="Times New Roman" w:hAnsi="Times New Roman"/>
                <w:sz w:val="21"/>
                <w:szCs w:val="21"/>
              </w:rPr>
              <w:t>课件播放、多媒体播放、网页浏览，与内置</w:t>
            </w:r>
            <w:r>
              <w:rPr>
                <w:rFonts w:ascii="Times New Roman" w:hAnsi="Times New Roman"/>
                <w:sz w:val="21"/>
                <w:szCs w:val="21"/>
              </w:rPr>
              <w:t>/</w:t>
            </w:r>
            <w:r>
              <w:rPr>
                <w:rFonts w:hint="eastAsia" w:ascii="Times New Roman" w:hAnsi="Times New Roman"/>
                <w:sz w:val="21"/>
                <w:szCs w:val="21"/>
              </w:rPr>
              <w:t>外接电脑后形成双系统冗余备份。</w:t>
            </w:r>
          </w:p>
          <w:p>
            <w:pPr>
              <w:spacing w:line="276" w:lineRule="auto"/>
              <w:rPr>
                <w:rFonts w:ascii="Times New Roman" w:hAnsi="Times New Roman"/>
                <w:sz w:val="21"/>
                <w:szCs w:val="21"/>
              </w:rPr>
            </w:pPr>
            <w:r>
              <w:rPr>
                <w:rFonts w:ascii="Times New Roman" w:hAnsi="Times New Roman"/>
                <w:sz w:val="21"/>
                <w:szCs w:val="21"/>
              </w:rPr>
              <w:t>2</w:t>
            </w:r>
            <w:r>
              <w:rPr>
                <w:rFonts w:hint="eastAsia" w:ascii="Times New Roman" w:hAnsi="Times New Roman"/>
                <w:sz w:val="21"/>
                <w:szCs w:val="21"/>
              </w:rPr>
              <w:t>、安卓系统版至少为</w:t>
            </w:r>
            <w:r>
              <w:rPr>
                <w:rFonts w:ascii="Times New Roman" w:hAnsi="Times New Roman"/>
                <w:sz w:val="21"/>
                <w:szCs w:val="21"/>
              </w:rPr>
              <w:t>4.4.4</w:t>
            </w:r>
            <w:r>
              <w:rPr>
                <w:rFonts w:hint="eastAsia" w:ascii="Times New Roman" w:hAnsi="Times New Roman"/>
                <w:sz w:val="21"/>
                <w:szCs w:val="21"/>
              </w:rPr>
              <w:t>版本；内存容量≥</w:t>
            </w:r>
            <w:r>
              <w:rPr>
                <w:rFonts w:ascii="Times New Roman" w:hAnsi="Times New Roman"/>
                <w:sz w:val="21"/>
                <w:szCs w:val="21"/>
              </w:rPr>
              <w:t>4G</w:t>
            </w:r>
            <w:r>
              <w:rPr>
                <w:rFonts w:hint="eastAsia" w:ascii="Times New Roman" w:hAnsi="Times New Roman"/>
                <w:sz w:val="21"/>
                <w:szCs w:val="21"/>
              </w:rPr>
              <w:t>；处理器采用双核处理器，双核图形加速芯片。</w:t>
            </w:r>
          </w:p>
          <w:p>
            <w:pPr>
              <w:spacing w:line="276" w:lineRule="auto"/>
              <w:rPr>
                <w:rFonts w:ascii="Times New Roman" w:hAnsi="Times New Roman"/>
                <w:sz w:val="21"/>
                <w:szCs w:val="21"/>
              </w:rPr>
            </w:pPr>
            <w:r>
              <w:rPr>
                <w:rFonts w:ascii="Times New Roman" w:hAnsi="Times New Roman"/>
                <w:sz w:val="21"/>
                <w:szCs w:val="21"/>
              </w:rPr>
              <w:t>3</w:t>
            </w:r>
            <w:r>
              <w:rPr>
                <w:rFonts w:hint="eastAsia" w:ascii="Times New Roman" w:hAnsi="Times New Roman"/>
                <w:sz w:val="21"/>
                <w:szCs w:val="21"/>
              </w:rPr>
              <w:t>、无</w:t>
            </w:r>
            <w:r>
              <w:rPr>
                <w:rFonts w:ascii="Times New Roman" w:hAnsi="Times New Roman"/>
                <w:sz w:val="21"/>
                <w:szCs w:val="21"/>
              </w:rPr>
              <w:t>PC</w:t>
            </w:r>
            <w:r>
              <w:rPr>
                <w:rFonts w:hint="eastAsia" w:ascii="Times New Roman" w:hAnsi="Times New Roman"/>
                <w:sz w:val="21"/>
                <w:szCs w:val="21"/>
              </w:rPr>
              <w:t>状态下，安卓互动白板支持十笔或以上书写及手势擦除（手势擦除识别面积根据手势大小自动调整），支持十种以上图形工具。</w:t>
            </w:r>
          </w:p>
          <w:p>
            <w:pPr>
              <w:spacing w:line="276" w:lineRule="auto"/>
              <w:rPr>
                <w:rFonts w:ascii="Times New Roman" w:hAnsi="Times New Roman"/>
                <w:sz w:val="21"/>
                <w:szCs w:val="21"/>
              </w:rPr>
            </w:pPr>
            <w:r>
              <w:rPr>
                <w:rFonts w:ascii="Times New Roman" w:hAnsi="Times New Roman"/>
                <w:sz w:val="21"/>
                <w:szCs w:val="21"/>
              </w:rPr>
              <w:t>4</w:t>
            </w:r>
            <w:r>
              <w:rPr>
                <w:rFonts w:hint="eastAsia" w:ascii="Times New Roman" w:hAnsi="Times New Roman"/>
                <w:sz w:val="21"/>
                <w:szCs w:val="21"/>
              </w:rPr>
              <w:t>、★必须≥满足以下参数要求：无</w:t>
            </w:r>
            <w:r>
              <w:rPr>
                <w:rFonts w:ascii="Times New Roman" w:hAnsi="Times New Roman"/>
                <w:sz w:val="21"/>
                <w:szCs w:val="21"/>
              </w:rPr>
              <w:t>PC</w:t>
            </w:r>
            <w:r>
              <w:rPr>
                <w:rFonts w:hint="eastAsia" w:ascii="Times New Roman" w:hAnsi="Times New Roman"/>
                <w:sz w:val="21"/>
                <w:szCs w:val="21"/>
              </w:rPr>
              <w:t>状态下，支持在安卓系统下直接启动视频展台，可进行批注、旋转及截图，且支持二分屏或四分屏同时展示展台内容，可任意更换分屏幕画面内容。</w:t>
            </w:r>
          </w:p>
          <w:p>
            <w:pPr>
              <w:spacing w:line="276" w:lineRule="auto"/>
              <w:rPr>
                <w:rFonts w:ascii="Times New Roman" w:hAnsi="Times New Roman"/>
                <w:sz w:val="21"/>
                <w:szCs w:val="21"/>
              </w:rPr>
            </w:pPr>
            <w:r>
              <w:rPr>
                <w:rFonts w:ascii="Times New Roman" w:hAnsi="Times New Roman"/>
                <w:sz w:val="21"/>
                <w:szCs w:val="21"/>
              </w:rPr>
              <w:t>5</w:t>
            </w:r>
            <w:r>
              <w:rPr>
                <w:rFonts w:hint="eastAsia" w:ascii="Times New Roman" w:hAnsi="Times New Roman"/>
                <w:sz w:val="21"/>
                <w:szCs w:val="21"/>
              </w:rPr>
              <w:t>、在嵌入式安卓操作系统下，能对</w:t>
            </w:r>
            <w:r>
              <w:rPr>
                <w:rFonts w:ascii="Times New Roman" w:hAnsi="Times New Roman"/>
                <w:sz w:val="21"/>
                <w:szCs w:val="21"/>
              </w:rPr>
              <w:t>TV</w:t>
            </w:r>
            <w:r>
              <w:rPr>
                <w:rFonts w:hint="eastAsia" w:ascii="Times New Roman" w:hAnsi="Times New Roman"/>
                <w:sz w:val="21"/>
                <w:szCs w:val="21"/>
              </w:rPr>
              <w:t>多媒体</w:t>
            </w:r>
            <w:r>
              <w:rPr>
                <w:rFonts w:ascii="Times New Roman" w:hAnsi="Times New Roman"/>
                <w:sz w:val="21"/>
                <w:szCs w:val="21"/>
              </w:rPr>
              <w:t>USB</w:t>
            </w:r>
            <w:r>
              <w:rPr>
                <w:rFonts w:hint="eastAsia" w:ascii="Times New Roman" w:hAnsi="Times New Roman"/>
                <w:sz w:val="21"/>
                <w:szCs w:val="21"/>
              </w:rPr>
              <w:t>所读取到的课件文件进行自动归类，可快速分类查找</w:t>
            </w:r>
            <w:r>
              <w:rPr>
                <w:rFonts w:ascii="Times New Roman" w:hAnsi="Times New Roman"/>
                <w:sz w:val="21"/>
                <w:szCs w:val="21"/>
              </w:rPr>
              <w:t>office</w:t>
            </w:r>
            <w:r>
              <w:rPr>
                <w:rFonts w:hint="eastAsia" w:ascii="Times New Roman" w:hAnsi="Times New Roman"/>
                <w:sz w:val="21"/>
                <w:szCs w:val="21"/>
              </w:rPr>
              <w:t>文档、音乐、视频、图片等文件，检索后可直接在界面中打开。</w:t>
            </w:r>
          </w:p>
          <w:p>
            <w:pPr>
              <w:spacing w:line="276" w:lineRule="auto"/>
              <w:rPr>
                <w:rFonts w:ascii="Times New Roman" w:hAnsi="Times New Roman"/>
                <w:b/>
                <w:sz w:val="21"/>
                <w:szCs w:val="21"/>
              </w:rPr>
            </w:pPr>
            <w:r>
              <w:rPr>
                <w:rFonts w:hint="eastAsia" w:ascii="Times New Roman" w:hAnsi="Times New Roman"/>
                <w:b/>
                <w:sz w:val="21"/>
                <w:szCs w:val="21"/>
              </w:rPr>
              <w:t>四、安全性能要求：</w:t>
            </w:r>
          </w:p>
          <w:p>
            <w:pPr>
              <w:spacing w:line="276" w:lineRule="auto"/>
              <w:rPr>
                <w:rFonts w:ascii="Times New Roman" w:hAnsi="Times New Roman"/>
                <w:sz w:val="21"/>
                <w:szCs w:val="21"/>
              </w:rPr>
            </w:pPr>
            <w:r>
              <w:rPr>
                <w:rFonts w:ascii="Times New Roman" w:hAnsi="Times New Roman"/>
                <w:sz w:val="21"/>
                <w:szCs w:val="21"/>
              </w:rPr>
              <w:t>1</w:t>
            </w:r>
            <w:r>
              <w:rPr>
                <w:rFonts w:hint="eastAsia" w:ascii="Times New Roman" w:hAnsi="Times New Roman"/>
                <w:sz w:val="21"/>
                <w:szCs w:val="21"/>
              </w:rPr>
              <w:t>、整机温度实时监控，根据温度变化显示不同颜色，温度过高时蜂鸣报警，自动关机。</w:t>
            </w:r>
          </w:p>
          <w:p>
            <w:pPr>
              <w:spacing w:line="276" w:lineRule="auto"/>
              <w:rPr>
                <w:rFonts w:ascii="Times New Roman" w:hAnsi="Times New Roman"/>
                <w:sz w:val="21"/>
                <w:szCs w:val="21"/>
              </w:rPr>
            </w:pPr>
            <w:r>
              <w:rPr>
                <w:rFonts w:ascii="Times New Roman" w:hAnsi="Times New Roman"/>
                <w:sz w:val="21"/>
                <w:szCs w:val="21"/>
              </w:rPr>
              <w:t>2</w:t>
            </w:r>
            <w:r>
              <w:rPr>
                <w:rFonts w:hint="eastAsia" w:ascii="Times New Roman" w:hAnsi="Times New Roman"/>
                <w:sz w:val="21"/>
                <w:szCs w:val="21"/>
              </w:rPr>
              <w:t>、整机具备防盐雾锈蚀性能，具备防火阻燃性能，防雷击</w:t>
            </w:r>
            <w:r>
              <w:rPr>
                <w:rFonts w:ascii="Times New Roman" w:hAnsi="Times New Roman"/>
                <w:sz w:val="21"/>
                <w:szCs w:val="21"/>
              </w:rPr>
              <w:t>4</w:t>
            </w:r>
            <w:r>
              <w:rPr>
                <w:rFonts w:hint="eastAsia" w:ascii="Times New Roman" w:hAnsi="Times New Roman"/>
                <w:sz w:val="21"/>
                <w:szCs w:val="21"/>
              </w:rPr>
              <w:t>级要求，产品在雷雨天气也能正常使用。</w:t>
            </w:r>
          </w:p>
          <w:p>
            <w:pPr>
              <w:spacing w:line="276" w:lineRule="auto"/>
              <w:rPr>
                <w:rFonts w:ascii="Times New Roman" w:hAnsi="Times New Roman"/>
                <w:sz w:val="21"/>
                <w:szCs w:val="21"/>
              </w:rPr>
            </w:pPr>
            <w:r>
              <w:rPr>
                <w:rFonts w:ascii="Times New Roman" w:hAnsi="Times New Roman"/>
                <w:sz w:val="21"/>
                <w:szCs w:val="21"/>
              </w:rPr>
              <w:t>3</w:t>
            </w:r>
            <w:r>
              <w:rPr>
                <w:rFonts w:hint="eastAsia" w:ascii="Times New Roman" w:hAnsi="Times New Roman"/>
                <w:sz w:val="21"/>
                <w:szCs w:val="21"/>
              </w:rPr>
              <w:t>、★必须≥满足以下参数要求：</w:t>
            </w:r>
            <w:r>
              <w:rPr>
                <w:rFonts w:hint="eastAsia" w:ascii="Times New Roman" w:hAnsi="Times New Roman"/>
                <w:b/>
                <w:sz w:val="21"/>
                <w:szCs w:val="21"/>
              </w:rPr>
              <w:t>整机在无</w:t>
            </w:r>
            <w:r>
              <w:rPr>
                <w:rFonts w:ascii="Times New Roman" w:hAnsi="Times New Roman"/>
                <w:b/>
                <w:sz w:val="21"/>
                <w:szCs w:val="21"/>
              </w:rPr>
              <w:t>PC</w:t>
            </w:r>
            <w:r>
              <w:rPr>
                <w:rFonts w:hint="eastAsia" w:ascii="Times New Roman" w:hAnsi="Times New Roman"/>
                <w:b/>
                <w:sz w:val="21"/>
                <w:szCs w:val="21"/>
              </w:rPr>
              <w:t>状态下</w:t>
            </w:r>
            <w:r>
              <w:rPr>
                <w:rFonts w:hint="eastAsia" w:ascii="Times New Roman" w:hAnsi="Times New Roman"/>
                <w:sz w:val="21"/>
                <w:szCs w:val="21"/>
              </w:rPr>
              <w:t>，可一键自检，包括系统硬盘、系统内存、触摸框、</w:t>
            </w:r>
            <w:r>
              <w:rPr>
                <w:rFonts w:ascii="Times New Roman" w:hAnsi="Times New Roman"/>
                <w:sz w:val="21"/>
                <w:szCs w:val="21"/>
              </w:rPr>
              <w:t>PC</w:t>
            </w:r>
            <w:r>
              <w:rPr>
                <w:rFonts w:hint="eastAsia" w:ascii="Times New Roman" w:hAnsi="Times New Roman"/>
                <w:sz w:val="21"/>
                <w:szCs w:val="21"/>
              </w:rPr>
              <w:t>模块、光感系统等模块自动检测，并给出不同模块问题原因，</w:t>
            </w:r>
            <w:r>
              <w:rPr>
                <w:rFonts w:hint="eastAsia" w:ascii="Times New Roman" w:hAnsi="Times New Roman"/>
                <w:b/>
                <w:sz w:val="21"/>
                <w:szCs w:val="21"/>
              </w:rPr>
              <w:t>支持智能</w:t>
            </w:r>
            <w:r>
              <w:rPr>
                <w:rFonts w:ascii="Times New Roman" w:hAnsi="Times New Roman"/>
                <w:sz w:val="21"/>
                <w:szCs w:val="21"/>
              </w:rPr>
              <w:t>U</w:t>
            </w:r>
            <w:r>
              <w:rPr>
                <w:rFonts w:hint="eastAsia" w:ascii="Times New Roman" w:hAnsi="Times New Roman"/>
                <w:sz w:val="21"/>
                <w:szCs w:val="21"/>
              </w:rPr>
              <w:t>盘锁功能，整机可设置触摸及按键自动锁定，保证无关人士无法自由操作，需要使用时只需插入</w:t>
            </w:r>
            <w:r>
              <w:rPr>
                <w:rFonts w:ascii="Times New Roman" w:hAnsi="Times New Roman"/>
                <w:sz w:val="21"/>
                <w:szCs w:val="21"/>
              </w:rPr>
              <w:t>USB key</w:t>
            </w:r>
            <w:r>
              <w:rPr>
                <w:rFonts w:hint="eastAsia" w:ascii="Times New Roman" w:hAnsi="Times New Roman"/>
                <w:sz w:val="21"/>
                <w:szCs w:val="21"/>
              </w:rPr>
              <w:t>即可解锁。</w:t>
            </w:r>
          </w:p>
          <w:p>
            <w:pPr>
              <w:spacing w:line="276" w:lineRule="auto"/>
              <w:rPr>
                <w:rFonts w:ascii="Times New Roman" w:hAnsi="Times New Roman"/>
                <w:sz w:val="21"/>
                <w:szCs w:val="21"/>
              </w:rPr>
            </w:pPr>
            <w:r>
              <w:rPr>
                <w:rFonts w:ascii="Times New Roman" w:hAnsi="Times New Roman"/>
                <w:sz w:val="21"/>
                <w:szCs w:val="21"/>
              </w:rPr>
              <w:t>4</w:t>
            </w:r>
            <w:r>
              <w:rPr>
                <w:rFonts w:hint="eastAsia" w:ascii="Times New Roman" w:hAnsi="Times New Roman"/>
                <w:sz w:val="21"/>
                <w:szCs w:val="21"/>
              </w:rPr>
              <w:t>、</w:t>
            </w:r>
            <w:r>
              <w:rPr>
                <w:rFonts w:hint="eastAsia" w:ascii="宋体" w:hAnsi="宋体"/>
                <w:sz w:val="21"/>
                <w:szCs w:val="21"/>
              </w:rPr>
              <w:t>整机屏幕采用钢化玻璃，使用</w:t>
            </w:r>
            <w:r>
              <w:rPr>
                <w:rFonts w:ascii="宋体" w:hAnsi="宋体"/>
                <w:sz w:val="21"/>
                <w:szCs w:val="21"/>
              </w:rPr>
              <w:t>1.04kg</w:t>
            </w:r>
            <w:r>
              <w:rPr>
                <w:rFonts w:hint="eastAsia" w:ascii="宋体" w:hAnsi="宋体"/>
                <w:sz w:val="21"/>
                <w:szCs w:val="21"/>
              </w:rPr>
              <w:t>钢球，在</w:t>
            </w:r>
            <w:r>
              <w:rPr>
                <w:rFonts w:ascii="宋体" w:hAnsi="宋体"/>
                <w:sz w:val="21"/>
                <w:szCs w:val="21"/>
              </w:rPr>
              <w:t>2m</w:t>
            </w:r>
            <w:r>
              <w:rPr>
                <w:rFonts w:hint="eastAsia" w:ascii="宋体" w:hAnsi="宋体"/>
                <w:sz w:val="21"/>
                <w:szCs w:val="21"/>
              </w:rPr>
              <w:t>处自由落体撞击整机液晶显示屏幕的钢化玻璃，产品无损伤破裂，功能无异常。</w:t>
            </w:r>
          </w:p>
          <w:p>
            <w:pPr>
              <w:spacing w:line="276" w:lineRule="auto"/>
              <w:rPr>
                <w:rFonts w:ascii="Times New Roman" w:hAnsi="Times New Roman"/>
                <w:b/>
                <w:sz w:val="21"/>
                <w:szCs w:val="21"/>
              </w:rPr>
            </w:pPr>
            <w:r>
              <w:rPr>
                <w:rFonts w:hint="eastAsia" w:ascii="Times New Roman" w:hAnsi="Times New Roman"/>
                <w:b/>
                <w:sz w:val="21"/>
                <w:szCs w:val="21"/>
              </w:rPr>
              <w:t>五、内置电脑配置备\授课一体化软件：</w:t>
            </w:r>
          </w:p>
          <w:p>
            <w:pPr>
              <w:spacing w:line="276" w:lineRule="auto"/>
              <w:rPr>
                <w:rFonts w:ascii="宋体" w:hAnsi="Times New Roman"/>
                <w:sz w:val="21"/>
                <w:szCs w:val="21"/>
              </w:rPr>
            </w:pPr>
            <w:r>
              <w:rPr>
                <w:rFonts w:ascii="Times New Roman" w:hAnsi="Times New Roman"/>
                <w:sz w:val="21"/>
                <w:szCs w:val="21"/>
              </w:rPr>
              <w:t>1</w:t>
            </w:r>
            <w:r>
              <w:rPr>
                <w:rFonts w:hint="eastAsia" w:hAnsi="宋体"/>
                <w:sz w:val="21"/>
                <w:szCs w:val="21"/>
              </w:rPr>
              <w:t>、采用模块化电脑方案，抽拉内置式，采用</w:t>
            </w:r>
            <w:r>
              <w:rPr>
                <w:rFonts w:hAnsi="宋体"/>
                <w:sz w:val="21"/>
                <w:szCs w:val="21"/>
              </w:rPr>
              <w:t>80pin</w:t>
            </w:r>
            <w:r>
              <w:rPr>
                <w:rFonts w:hint="eastAsia" w:hAnsi="宋体"/>
                <w:sz w:val="21"/>
                <w:szCs w:val="21"/>
              </w:rPr>
              <w:t>或以上接口，实现无单独接线的插拔。</w:t>
            </w:r>
          </w:p>
          <w:p>
            <w:pPr>
              <w:spacing w:line="276" w:lineRule="auto"/>
              <w:rPr>
                <w:rFonts w:ascii="Times New Roman" w:hAnsi="Times New Roman"/>
                <w:sz w:val="21"/>
                <w:szCs w:val="21"/>
              </w:rPr>
            </w:pPr>
            <w:r>
              <w:rPr>
                <w:rFonts w:ascii="Times New Roman" w:hAnsi="Times New Roman"/>
                <w:sz w:val="21"/>
                <w:szCs w:val="21"/>
              </w:rPr>
              <w:t>2</w:t>
            </w:r>
            <w:r>
              <w:rPr>
                <w:rFonts w:hint="eastAsia" w:ascii="Times New Roman" w:hAnsi="Times New Roman"/>
                <w:sz w:val="21"/>
                <w:szCs w:val="21"/>
              </w:rPr>
              <w:t>、</w:t>
            </w:r>
            <w:r>
              <w:rPr>
                <w:rFonts w:ascii="Times New Roman" w:hAnsi="Times New Roman"/>
                <w:sz w:val="21"/>
                <w:szCs w:val="21"/>
              </w:rPr>
              <w:t>CPU</w:t>
            </w:r>
            <w:r>
              <w:rPr>
                <w:rFonts w:hint="eastAsia" w:ascii="Times New Roman" w:hAnsi="Times New Roman"/>
                <w:sz w:val="21"/>
                <w:szCs w:val="21"/>
              </w:rPr>
              <w:t>：</w:t>
            </w:r>
            <w:r>
              <w:rPr>
                <w:rFonts w:ascii="Times New Roman" w:hAnsi="Times New Roman"/>
                <w:sz w:val="21"/>
                <w:szCs w:val="21"/>
              </w:rPr>
              <w:t>Intel Core i3</w:t>
            </w:r>
            <w:r>
              <w:rPr>
                <w:rFonts w:hint="eastAsia" w:ascii="Times New Roman" w:hAnsi="Times New Roman"/>
                <w:sz w:val="21"/>
                <w:szCs w:val="21"/>
              </w:rPr>
              <w:t>；内存：</w:t>
            </w:r>
            <w:r>
              <w:rPr>
                <w:rFonts w:ascii="Times New Roman" w:hAnsi="Times New Roman"/>
                <w:sz w:val="21"/>
                <w:szCs w:val="21"/>
              </w:rPr>
              <w:t>4G  DDR3</w:t>
            </w:r>
            <w:r>
              <w:rPr>
                <w:rFonts w:hint="eastAsia" w:ascii="Times New Roman" w:hAnsi="Times New Roman"/>
                <w:sz w:val="21"/>
                <w:szCs w:val="21"/>
              </w:rPr>
              <w:t>；硬盘：</w:t>
            </w:r>
            <w:r>
              <w:rPr>
                <w:rFonts w:ascii="Times New Roman" w:hAnsi="Times New Roman"/>
                <w:sz w:val="21"/>
                <w:szCs w:val="21"/>
              </w:rPr>
              <w:t>128G</w:t>
            </w:r>
            <w:r>
              <w:rPr>
                <w:rFonts w:hint="eastAsia" w:ascii="Times New Roman" w:hAnsi="Times New Roman"/>
                <w:sz w:val="21"/>
                <w:szCs w:val="21"/>
              </w:rPr>
              <w:t>固态硬盘。</w:t>
            </w:r>
          </w:p>
          <w:p>
            <w:pPr>
              <w:spacing w:line="276" w:lineRule="auto"/>
              <w:rPr>
                <w:rFonts w:ascii="Times New Roman" w:hAnsi="Times New Roman"/>
                <w:sz w:val="21"/>
                <w:szCs w:val="21"/>
              </w:rPr>
            </w:pPr>
            <w:r>
              <w:rPr>
                <w:rFonts w:ascii="Times New Roman" w:hAnsi="Times New Roman"/>
                <w:sz w:val="21"/>
                <w:szCs w:val="21"/>
              </w:rPr>
              <w:t>3</w:t>
            </w:r>
            <w:r>
              <w:rPr>
                <w:rFonts w:hint="eastAsia" w:ascii="Times New Roman" w:hAnsi="Times New Roman"/>
                <w:sz w:val="21"/>
                <w:szCs w:val="21"/>
              </w:rPr>
              <w:t>、内置网卡：</w:t>
            </w:r>
            <w:r>
              <w:rPr>
                <w:rFonts w:ascii="Times New Roman" w:hAnsi="Times New Roman"/>
                <w:sz w:val="21"/>
                <w:szCs w:val="21"/>
              </w:rPr>
              <w:t>10/100/1000M</w:t>
            </w:r>
            <w:r>
              <w:rPr>
                <w:rFonts w:hint="eastAsia" w:ascii="Times New Roman" w:hAnsi="Times New Roman"/>
                <w:sz w:val="21"/>
                <w:szCs w:val="21"/>
              </w:rPr>
              <w:t>自适应。</w:t>
            </w:r>
          </w:p>
          <w:p>
            <w:pPr>
              <w:spacing w:line="276" w:lineRule="auto"/>
              <w:rPr>
                <w:rFonts w:ascii="Times New Roman" w:hAnsi="Times New Roman"/>
                <w:sz w:val="21"/>
                <w:szCs w:val="21"/>
              </w:rPr>
            </w:pPr>
            <w:r>
              <w:rPr>
                <w:rFonts w:ascii="Times New Roman" w:hAnsi="Times New Roman"/>
                <w:sz w:val="21"/>
                <w:szCs w:val="21"/>
              </w:rPr>
              <w:t>4</w:t>
            </w:r>
            <w:r>
              <w:rPr>
                <w:rFonts w:hint="eastAsia" w:ascii="Times New Roman" w:hAnsi="Times New Roman"/>
                <w:sz w:val="21"/>
                <w:szCs w:val="21"/>
              </w:rPr>
              <w:t>、内置</w:t>
            </w:r>
            <w:r>
              <w:rPr>
                <w:rFonts w:ascii="Times New Roman" w:hAnsi="Times New Roman"/>
                <w:sz w:val="21"/>
                <w:szCs w:val="21"/>
              </w:rPr>
              <w:t>Wifi</w:t>
            </w:r>
            <w:r>
              <w:rPr>
                <w:rFonts w:hint="eastAsia" w:ascii="Times New Roman" w:hAnsi="Times New Roman"/>
                <w:sz w:val="21"/>
                <w:szCs w:val="21"/>
              </w:rPr>
              <w:t>：</w:t>
            </w:r>
            <w:r>
              <w:rPr>
                <w:rFonts w:ascii="Times New Roman" w:hAnsi="Times New Roman"/>
                <w:sz w:val="21"/>
                <w:szCs w:val="21"/>
              </w:rPr>
              <w:t>IEEE 802.11n</w:t>
            </w:r>
            <w:r>
              <w:rPr>
                <w:rFonts w:hint="eastAsia" w:ascii="Times New Roman" w:hAnsi="Times New Roman"/>
                <w:sz w:val="21"/>
                <w:szCs w:val="21"/>
              </w:rPr>
              <w:t>或以上标准。</w:t>
            </w:r>
          </w:p>
          <w:p>
            <w:pPr>
              <w:spacing w:line="276" w:lineRule="auto"/>
              <w:rPr>
                <w:rFonts w:ascii="Times New Roman" w:hAnsi="Times New Roman"/>
                <w:sz w:val="21"/>
                <w:szCs w:val="21"/>
              </w:rPr>
            </w:pPr>
            <w:r>
              <w:rPr>
                <w:rFonts w:ascii="Times New Roman" w:hAnsi="Times New Roman"/>
                <w:sz w:val="21"/>
                <w:szCs w:val="21"/>
              </w:rPr>
              <w:t>5</w:t>
            </w:r>
            <w:r>
              <w:rPr>
                <w:rFonts w:hint="eastAsia" w:ascii="Times New Roman" w:hAnsi="Times New Roman"/>
                <w:sz w:val="21"/>
                <w:szCs w:val="21"/>
              </w:rPr>
              <w:t>、具有独立非外扩展的视频输出接口：≥</w:t>
            </w:r>
            <w:r>
              <w:rPr>
                <w:rFonts w:ascii="Times New Roman" w:hAnsi="Times New Roman"/>
                <w:sz w:val="21"/>
                <w:szCs w:val="21"/>
              </w:rPr>
              <w:t>6</w:t>
            </w:r>
            <w:r>
              <w:rPr>
                <w:rFonts w:hint="eastAsia" w:ascii="Times New Roman" w:hAnsi="Times New Roman"/>
                <w:sz w:val="21"/>
                <w:szCs w:val="21"/>
              </w:rPr>
              <w:t>路</w:t>
            </w:r>
            <w:r>
              <w:rPr>
                <w:rFonts w:ascii="Times New Roman" w:hAnsi="Times New Roman"/>
                <w:sz w:val="21"/>
                <w:szCs w:val="21"/>
              </w:rPr>
              <w:t>USB</w:t>
            </w:r>
            <w:r>
              <w:rPr>
                <w:rFonts w:hint="eastAsia" w:ascii="Times New Roman" w:hAnsi="Times New Roman"/>
                <w:sz w:val="21"/>
                <w:szCs w:val="21"/>
              </w:rPr>
              <w:t>（其中至少</w:t>
            </w:r>
            <w:r>
              <w:rPr>
                <w:rFonts w:ascii="Times New Roman" w:hAnsi="Times New Roman"/>
                <w:sz w:val="21"/>
                <w:szCs w:val="21"/>
              </w:rPr>
              <w:t>4</w:t>
            </w:r>
            <w:r>
              <w:rPr>
                <w:rFonts w:hint="eastAsia" w:ascii="Times New Roman" w:hAnsi="Times New Roman"/>
                <w:sz w:val="21"/>
                <w:szCs w:val="21"/>
              </w:rPr>
              <w:t>路</w:t>
            </w:r>
            <w:r>
              <w:rPr>
                <w:rFonts w:ascii="Times New Roman" w:hAnsi="Times New Roman"/>
                <w:sz w:val="21"/>
                <w:szCs w:val="21"/>
              </w:rPr>
              <w:t>USB3.0</w:t>
            </w:r>
            <w:r>
              <w:rPr>
                <w:rFonts w:hint="eastAsia" w:ascii="Times New Roman" w:hAnsi="Times New Roman"/>
                <w:sz w:val="21"/>
                <w:szCs w:val="21"/>
              </w:rPr>
              <w:t>）。</w:t>
            </w:r>
          </w:p>
          <w:p>
            <w:pPr>
              <w:rPr>
                <w:rFonts w:ascii="宋体" w:cs="宋体"/>
                <w:sz w:val="21"/>
                <w:szCs w:val="21"/>
              </w:rPr>
            </w:pPr>
            <w:r>
              <w:rPr>
                <w:rFonts w:ascii="Times New Roman" w:hAnsi="Times New Roman"/>
                <w:sz w:val="21"/>
                <w:szCs w:val="21"/>
              </w:rPr>
              <w:t>6</w:t>
            </w:r>
            <w:r>
              <w:rPr>
                <w:rFonts w:hint="eastAsia" w:ascii="Times New Roman" w:hAnsi="Times New Roman"/>
                <w:sz w:val="21"/>
                <w:szCs w:val="21"/>
              </w:rPr>
              <w:t>、★必须≥满足以下参数要求：采用</w:t>
            </w:r>
            <w:r>
              <w:rPr>
                <w:rFonts w:ascii="Times New Roman" w:hAnsi="Times New Roman"/>
                <w:sz w:val="21"/>
                <w:szCs w:val="21"/>
              </w:rPr>
              <w:t>WiFi</w:t>
            </w:r>
            <w:r>
              <w:rPr>
                <w:rFonts w:hint="eastAsia" w:ascii="Times New Roman" w:hAnsi="Times New Roman"/>
                <w:sz w:val="21"/>
                <w:szCs w:val="21"/>
              </w:rPr>
              <w:t>双天线设计，增强无线信号；</w:t>
            </w:r>
            <w:r>
              <w:rPr>
                <w:rFonts w:hint="eastAsia" w:ascii="Times New Roman" w:hAnsi="宋体"/>
                <w:sz w:val="21"/>
                <w:szCs w:val="21"/>
              </w:rPr>
              <w:t>内置蓝牙：在</w:t>
            </w:r>
            <w:r>
              <w:rPr>
                <w:rFonts w:ascii="Times New Roman" w:hAnsi="宋体"/>
                <w:sz w:val="21"/>
                <w:szCs w:val="21"/>
              </w:rPr>
              <w:t>Windows</w:t>
            </w:r>
            <w:r>
              <w:rPr>
                <w:rFonts w:hint="eastAsia" w:ascii="Times New Roman" w:hAnsi="宋体"/>
                <w:sz w:val="21"/>
                <w:szCs w:val="21"/>
              </w:rPr>
              <w:t>系统下，支持蓝牙外接音箱播放，支持蓝牙与手机传输文件；</w:t>
            </w:r>
            <w:r>
              <w:rPr>
                <w:rFonts w:hint="eastAsia" w:ascii="Times New Roman" w:hAnsi="Times New Roman"/>
                <w:sz w:val="21"/>
                <w:szCs w:val="21"/>
              </w:rPr>
              <w:t>具有信号接口：≥</w:t>
            </w:r>
            <w:r>
              <w:rPr>
                <w:rFonts w:ascii="Times New Roman" w:hAnsi="Times New Roman"/>
                <w:sz w:val="21"/>
                <w:szCs w:val="21"/>
              </w:rPr>
              <w:t>1</w:t>
            </w:r>
            <w:r>
              <w:rPr>
                <w:rFonts w:hint="eastAsia" w:ascii="Times New Roman" w:hAnsi="Times New Roman"/>
                <w:sz w:val="21"/>
                <w:szCs w:val="21"/>
              </w:rPr>
              <w:t>路</w:t>
            </w:r>
            <w:r>
              <w:rPr>
                <w:rFonts w:ascii="Times New Roman" w:hAnsi="Times New Roman"/>
                <w:sz w:val="21"/>
                <w:szCs w:val="21"/>
              </w:rPr>
              <w:t>VGA</w:t>
            </w:r>
            <w:r>
              <w:rPr>
                <w:rFonts w:hint="eastAsia" w:ascii="Times New Roman" w:hAnsi="Times New Roman"/>
                <w:sz w:val="21"/>
                <w:szCs w:val="21"/>
              </w:rPr>
              <w:t>，≥</w:t>
            </w:r>
            <w:r>
              <w:rPr>
                <w:rFonts w:ascii="Times New Roman" w:hAnsi="Times New Roman"/>
                <w:sz w:val="21"/>
                <w:szCs w:val="21"/>
              </w:rPr>
              <w:t>1</w:t>
            </w:r>
            <w:r>
              <w:rPr>
                <w:rFonts w:hint="eastAsia" w:ascii="Times New Roman" w:hAnsi="Times New Roman"/>
                <w:sz w:val="21"/>
                <w:szCs w:val="21"/>
              </w:rPr>
              <w:t>路</w:t>
            </w:r>
            <w:r>
              <w:rPr>
                <w:rFonts w:ascii="Times New Roman" w:hAnsi="Times New Roman"/>
                <w:sz w:val="21"/>
                <w:szCs w:val="21"/>
              </w:rPr>
              <w:t>HDMI</w:t>
            </w:r>
            <w:r>
              <w:rPr>
                <w:rFonts w:hint="eastAsia" w:ascii="Times New Roman" w:hAnsi="Times New Roman"/>
                <w:sz w:val="21"/>
                <w:szCs w:val="21"/>
              </w:rPr>
              <w:t>，≥</w:t>
            </w:r>
            <w:r>
              <w:rPr>
                <w:rFonts w:ascii="Times New Roman" w:hAnsi="Times New Roman"/>
                <w:sz w:val="21"/>
                <w:szCs w:val="21"/>
              </w:rPr>
              <w:t>1</w:t>
            </w:r>
            <w:r>
              <w:rPr>
                <w:rFonts w:hint="eastAsia" w:ascii="Times New Roman" w:hAnsi="Times New Roman"/>
                <w:sz w:val="21"/>
                <w:szCs w:val="21"/>
              </w:rPr>
              <w:t>路</w:t>
            </w:r>
            <w:r>
              <w:rPr>
                <w:rFonts w:ascii="Times New Roman" w:hAnsi="Times New Roman"/>
                <w:sz w:val="21"/>
                <w:szCs w:val="21"/>
              </w:rPr>
              <w:t>DP</w:t>
            </w:r>
            <w:r>
              <w:rPr>
                <w:rFonts w:hint="eastAsia" w:ascii="Times New Roman" w:hAnsi="Times New Roman"/>
                <w:sz w:val="21"/>
                <w:szCs w:val="21"/>
              </w:rPr>
              <w:t>。</w:t>
            </w:r>
            <w:r>
              <w:rPr>
                <w:rFonts w:hint="eastAsia" w:ascii="Times New Roman" w:hAnsi="Times New Roman"/>
                <w:b/>
                <w:sz w:val="21"/>
                <w:szCs w:val="21"/>
              </w:rPr>
              <w:t>配套工作台,</w:t>
            </w:r>
            <w:r>
              <w:rPr>
                <w:rFonts w:hint="eastAsia" w:ascii="宋体" w:hAnsi="宋体" w:cs="宋体"/>
                <w:sz w:val="21"/>
                <w:szCs w:val="21"/>
              </w:rPr>
              <w:t>要求规格</w:t>
            </w:r>
            <w:r>
              <w:rPr>
                <w:rFonts w:ascii="宋体" w:hAnsi="宋体" w:cs="宋体"/>
                <w:sz w:val="21"/>
                <w:szCs w:val="21"/>
              </w:rPr>
              <w:t>:</w:t>
            </w:r>
            <w:r>
              <w:rPr>
                <w:rFonts w:hint="eastAsia" w:ascii="宋体" w:hAnsi="宋体" w:cs="宋体"/>
                <w:sz w:val="21"/>
                <w:szCs w:val="21"/>
              </w:rPr>
              <w:t>功率：</w:t>
            </w:r>
            <w:r>
              <w:rPr>
                <w:rFonts w:ascii="宋体" w:hAnsi="宋体" w:cs="宋体"/>
                <w:sz w:val="21"/>
                <w:szCs w:val="21"/>
              </w:rPr>
              <w:t>150W220V50HZ,</w:t>
            </w:r>
            <w:r>
              <w:rPr>
                <w:rFonts w:hint="eastAsia" w:ascii="宋体" w:hAnsi="宋体" w:cs="宋体"/>
                <w:sz w:val="21"/>
                <w:szCs w:val="21"/>
              </w:rPr>
              <w:t>碎纸张数：</w:t>
            </w:r>
            <w:r>
              <w:rPr>
                <w:rFonts w:ascii="宋体" w:hAnsi="宋体" w:cs="宋体"/>
                <w:sz w:val="21"/>
                <w:szCs w:val="21"/>
              </w:rPr>
              <w:t>1~5/70gA4,</w:t>
            </w:r>
            <w:r>
              <w:rPr>
                <w:rFonts w:hint="eastAsia" w:ascii="宋体" w:hAnsi="宋体" w:cs="宋体"/>
                <w:sz w:val="21"/>
                <w:szCs w:val="21"/>
              </w:rPr>
              <w:t>可碎介质：纸</w:t>
            </w:r>
            <w:r>
              <w:rPr>
                <w:rFonts w:ascii="宋体" w:hAnsi="宋体" w:cs="宋体"/>
                <w:sz w:val="21"/>
                <w:szCs w:val="21"/>
              </w:rPr>
              <w:t>/</w:t>
            </w:r>
            <w:r>
              <w:rPr>
                <w:rFonts w:hint="eastAsia" w:ascii="宋体" w:hAnsi="宋体" w:cs="宋体"/>
                <w:sz w:val="21"/>
                <w:szCs w:val="21"/>
              </w:rPr>
              <w:t>订书钉</w:t>
            </w:r>
            <w:r>
              <w:rPr>
                <w:rFonts w:ascii="宋体" w:cs="宋体"/>
                <w:sz w:val="21"/>
                <w:szCs w:val="21"/>
              </w:rPr>
              <w:t>,</w:t>
            </w:r>
            <w:r>
              <w:rPr>
                <w:rFonts w:hint="eastAsia" w:ascii="宋体" w:hAnsi="宋体" w:cs="宋体"/>
                <w:sz w:val="21"/>
                <w:szCs w:val="21"/>
              </w:rPr>
              <w:t>碎纸尺寸（</w:t>
            </w:r>
            <w:r>
              <w:rPr>
                <w:rFonts w:ascii="宋体" w:hAnsi="宋体" w:cs="宋体"/>
                <w:sz w:val="21"/>
                <w:szCs w:val="21"/>
              </w:rPr>
              <w:t>mm</w:t>
            </w:r>
            <w:r>
              <w:rPr>
                <w:rFonts w:hint="eastAsia" w:ascii="宋体" w:hAnsi="宋体" w:cs="宋体"/>
                <w:sz w:val="21"/>
                <w:szCs w:val="21"/>
              </w:rPr>
              <w:t>）：</w:t>
            </w:r>
            <w:r>
              <w:rPr>
                <w:rFonts w:ascii="宋体" w:hAnsi="宋体" w:cs="宋体"/>
                <w:sz w:val="21"/>
                <w:szCs w:val="21"/>
              </w:rPr>
              <w:t>4x20,</w:t>
            </w:r>
            <w:r>
              <w:rPr>
                <w:rFonts w:hint="eastAsia" w:ascii="宋体" w:hAnsi="宋体" w:cs="宋体"/>
                <w:sz w:val="21"/>
                <w:szCs w:val="21"/>
              </w:rPr>
              <w:t>噪音：≤</w:t>
            </w:r>
            <w:r>
              <w:rPr>
                <w:rFonts w:ascii="宋体" w:hAnsi="宋体" w:cs="宋体"/>
                <w:sz w:val="21"/>
                <w:szCs w:val="21"/>
              </w:rPr>
              <w:t>65dB,</w:t>
            </w:r>
            <w:r>
              <w:rPr>
                <w:rFonts w:hint="eastAsia" w:ascii="宋体" w:hAnsi="宋体" w:cs="宋体"/>
                <w:sz w:val="21"/>
                <w:szCs w:val="21"/>
              </w:rPr>
              <w:t>垃圾桶尺寸：</w:t>
            </w:r>
            <w:r>
              <w:rPr>
                <w:rFonts w:ascii="宋体" w:hAnsi="宋体" w:cs="宋体"/>
                <w:sz w:val="21"/>
                <w:szCs w:val="21"/>
              </w:rPr>
              <w:t>14L,</w:t>
            </w:r>
            <w:r>
              <w:rPr>
                <w:rFonts w:hint="eastAsia" w:ascii="宋体" w:hAnsi="宋体" w:cs="宋体"/>
                <w:sz w:val="21"/>
                <w:szCs w:val="21"/>
              </w:rPr>
              <w:t>智能功能：过热保护、过载保护、自动启动、自动停止</w:t>
            </w:r>
            <w:r>
              <w:rPr>
                <w:rFonts w:ascii="宋体" w:cs="宋体"/>
                <w:sz w:val="21"/>
                <w:szCs w:val="21"/>
              </w:rPr>
              <w:t>,</w:t>
            </w:r>
            <w:r>
              <w:rPr>
                <w:rFonts w:hint="eastAsia" w:ascii="宋体" w:hAnsi="宋体" w:cs="宋体"/>
                <w:sz w:val="21"/>
                <w:szCs w:val="21"/>
              </w:rPr>
              <w:t>底台尺寸（高柜）（</w:t>
            </w:r>
            <w:r>
              <w:rPr>
                <w:rFonts w:ascii="宋体" w:hAnsi="宋体" w:cs="宋体"/>
                <w:sz w:val="21"/>
                <w:szCs w:val="21"/>
              </w:rPr>
              <w:t>mm</w:t>
            </w:r>
            <w:r>
              <w:rPr>
                <w:rFonts w:hint="eastAsia" w:ascii="宋体" w:hAnsi="宋体" w:cs="宋体"/>
                <w:sz w:val="21"/>
                <w:szCs w:val="21"/>
              </w:rPr>
              <w:t>）：</w:t>
            </w:r>
            <w:r>
              <w:rPr>
                <w:rFonts w:ascii="宋体" w:hAnsi="宋体" w:cs="宋体"/>
                <w:sz w:val="21"/>
                <w:szCs w:val="21"/>
              </w:rPr>
              <w:t>590</w:t>
            </w:r>
            <w:r>
              <w:rPr>
                <w:rFonts w:hint="eastAsia" w:ascii="宋体" w:hAnsi="宋体" w:cs="宋体"/>
                <w:sz w:val="21"/>
                <w:szCs w:val="21"/>
              </w:rPr>
              <w:t>（</w:t>
            </w:r>
            <w:r>
              <w:rPr>
                <w:rFonts w:ascii="宋体" w:hAnsi="宋体" w:cs="宋体"/>
                <w:sz w:val="21"/>
                <w:szCs w:val="21"/>
              </w:rPr>
              <w:t>L</w:t>
            </w:r>
            <w:r>
              <w:rPr>
                <w:rFonts w:hint="eastAsia" w:ascii="宋体" w:hAnsi="宋体" w:cs="宋体"/>
                <w:sz w:val="21"/>
                <w:szCs w:val="21"/>
              </w:rPr>
              <w:t>）</w:t>
            </w:r>
            <w:r>
              <w:rPr>
                <w:rFonts w:ascii="宋体" w:hAnsi="宋体" w:cs="宋体"/>
                <w:sz w:val="21"/>
                <w:szCs w:val="21"/>
              </w:rPr>
              <w:t>x590</w:t>
            </w:r>
            <w:r>
              <w:rPr>
                <w:rFonts w:hint="eastAsia" w:ascii="宋体" w:hAnsi="宋体" w:cs="宋体"/>
                <w:sz w:val="21"/>
                <w:szCs w:val="21"/>
              </w:rPr>
              <w:t>（</w:t>
            </w:r>
            <w:r>
              <w:rPr>
                <w:rFonts w:ascii="宋体" w:hAnsi="宋体" w:cs="宋体"/>
                <w:sz w:val="21"/>
                <w:szCs w:val="21"/>
              </w:rPr>
              <w:t>H</w:t>
            </w:r>
            <w:r>
              <w:rPr>
                <w:rFonts w:hint="eastAsia" w:ascii="宋体" w:hAnsi="宋体" w:cs="宋体"/>
                <w:sz w:val="21"/>
                <w:szCs w:val="21"/>
              </w:rPr>
              <w:t>）</w:t>
            </w:r>
            <w:r>
              <w:rPr>
                <w:rFonts w:ascii="宋体" w:hAnsi="宋体" w:cs="宋体"/>
                <w:sz w:val="21"/>
                <w:szCs w:val="21"/>
              </w:rPr>
              <w:t>,x470</w:t>
            </w:r>
            <w:r>
              <w:rPr>
                <w:rFonts w:hint="eastAsia" w:ascii="宋体" w:hAnsi="宋体" w:cs="宋体"/>
                <w:sz w:val="21"/>
                <w:szCs w:val="21"/>
              </w:rPr>
              <w:t>（</w:t>
            </w:r>
            <w:r>
              <w:rPr>
                <w:rFonts w:ascii="宋体" w:hAnsi="宋体" w:cs="宋体"/>
                <w:sz w:val="21"/>
                <w:szCs w:val="21"/>
              </w:rPr>
              <w:t>H</w:t>
            </w:r>
            <w:r>
              <w:rPr>
                <w:rFonts w:hint="eastAsia" w:ascii="宋体" w:hAnsi="宋体" w:cs="宋体"/>
                <w:sz w:val="21"/>
                <w:szCs w:val="21"/>
              </w:rPr>
              <w:t>）</w:t>
            </w:r>
            <w:r>
              <w:rPr>
                <w:rFonts w:ascii="宋体" w:cs="宋体"/>
                <w:sz w:val="21"/>
                <w:szCs w:val="21"/>
              </w:rPr>
              <w:t>,</w:t>
            </w:r>
            <w:r>
              <w:rPr>
                <w:rFonts w:hint="eastAsia" w:ascii="宋体" w:hAnsi="宋体" w:cs="宋体"/>
                <w:sz w:val="21"/>
                <w:szCs w:val="21"/>
              </w:rPr>
              <w:t>一年包换。提供生产厂家编写的、完整的、中文版的性能参数描述等彩页</w:t>
            </w:r>
            <w:r>
              <w:rPr>
                <w:rFonts w:ascii="宋体" w:hAnsi="宋体" w:cs="宋体"/>
                <w:sz w:val="21"/>
                <w:szCs w:val="21"/>
              </w:rPr>
              <w:t>(</w:t>
            </w:r>
            <w:r>
              <w:rPr>
                <w:rFonts w:hint="eastAsia" w:ascii="宋体" w:hAnsi="宋体" w:cs="宋体"/>
                <w:sz w:val="21"/>
                <w:szCs w:val="21"/>
              </w:rPr>
              <w:t>加盖投标人公章</w:t>
            </w:r>
            <w:r>
              <w:rPr>
                <w:rFonts w:ascii="宋体" w:hAnsi="宋体" w:cs="宋体"/>
                <w:sz w:val="21"/>
                <w:szCs w:val="21"/>
              </w:rPr>
              <w:t xml:space="preserve">) </w:t>
            </w:r>
            <w:r>
              <w:rPr>
                <w:rFonts w:hint="eastAsia" w:ascii="宋体" w:hAnsi="宋体" w:cs="宋体"/>
                <w:sz w:val="21"/>
                <w:szCs w:val="21"/>
              </w:rPr>
              <w:t>以供评标时核对。</w:t>
            </w:r>
          </w:p>
          <w:p>
            <w:pPr>
              <w:spacing w:line="276" w:lineRule="auto"/>
              <w:rPr>
                <w:rFonts w:ascii="Times New Roman" w:hAnsi="Times New Roman"/>
                <w:sz w:val="21"/>
                <w:szCs w:val="21"/>
              </w:rPr>
            </w:pPr>
            <w:r>
              <w:rPr>
                <w:rFonts w:hint="eastAsia" w:ascii="Times New Roman" w:hAnsi="Times New Roman"/>
                <w:sz w:val="21"/>
                <w:szCs w:val="21"/>
              </w:rPr>
              <w:t>7、备授课一体化，具有备课模式及授课模式，且操作界面根据备课和授课使用场景不同而区别设计，符合用户使用需求。</w:t>
            </w:r>
          </w:p>
          <w:p>
            <w:pPr>
              <w:spacing w:line="276" w:lineRule="auto"/>
              <w:rPr>
                <w:rFonts w:ascii="Times New Roman" w:hAnsi="Times New Roman"/>
                <w:sz w:val="21"/>
                <w:szCs w:val="21"/>
              </w:rPr>
            </w:pPr>
            <w:r>
              <w:rPr>
                <w:rFonts w:hint="eastAsia" w:ascii="Times New Roman" w:hAnsi="Times New Roman"/>
                <w:sz w:val="21"/>
                <w:szCs w:val="21"/>
              </w:rPr>
              <w:t>8、支持老师个人账号注册登录使用，也可通过</w:t>
            </w:r>
            <w:r>
              <w:rPr>
                <w:rFonts w:ascii="Times New Roman" w:hAnsi="Times New Roman"/>
                <w:sz w:val="21"/>
                <w:szCs w:val="21"/>
              </w:rPr>
              <w:t xml:space="preserve"> USB key </w:t>
            </w:r>
            <w:r>
              <w:rPr>
                <w:rFonts w:hint="eastAsia" w:ascii="Times New Roman" w:hAnsi="Times New Roman"/>
                <w:sz w:val="21"/>
                <w:szCs w:val="21"/>
              </w:rPr>
              <w:t>进行身份快速识别登录。</w:t>
            </w:r>
          </w:p>
          <w:p>
            <w:pPr>
              <w:spacing w:line="276" w:lineRule="auto"/>
              <w:rPr>
                <w:rFonts w:ascii="Times New Roman" w:hAnsi="Times New Roman"/>
                <w:sz w:val="21"/>
                <w:szCs w:val="21"/>
              </w:rPr>
            </w:pPr>
            <w:r>
              <w:rPr>
                <w:rFonts w:hint="eastAsia" w:ascii="Times New Roman" w:hAnsi="Times New Roman"/>
                <w:sz w:val="21"/>
                <w:szCs w:val="21"/>
              </w:rPr>
              <w:t>9、支持课件云存储，无需使用</w:t>
            </w:r>
            <w:r>
              <w:rPr>
                <w:rFonts w:ascii="Times New Roman" w:hAnsi="Times New Roman"/>
                <w:sz w:val="21"/>
                <w:szCs w:val="21"/>
              </w:rPr>
              <w:t xml:space="preserve"> U </w:t>
            </w:r>
            <w:r>
              <w:rPr>
                <w:rFonts w:hint="eastAsia" w:ascii="Times New Roman" w:hAnsi="Times New Roman"/>
                <w:sz w:val="21"/>
                <w:szCs w:val="21"/>
              </w:rPr>
              <w:t>盘等存储设备，老师只需联网登录即可获取云课件，并支持课件云分享，可将课件直接分享给其他用户，只需输入其他用户手机号即可。</w:t>
            </w:r>
          </w:p>
          <w:p>
            <w:pPr>
              <w:spacing w:line="276" w:lineRule="auto"/>
              <w:rPr>
                <w:rFonts w:ascii="Times New Roman" w:hAnsi="Times New Roman"/>
                <w:sz w:val="21"/>
                <w:szCs w:val="21"/>
              </w:rPr>
            </w:pPr>
            <w:r>
              <w:rPr>
                <w:rFonts w:hint="eastAsia" w:ascii="Times New Roman" w:hAnsi="Times New Roman"/>
                <w:sz w:val="21"/>
                <w:szCs w:val="21"/>
              </w:rPr>
              <w:t>10、支持课件云同步，课件上的所有修改、操作均可实时同步至云端，无需单独保存上传，确保多终端调用同个课件均为最新版本。</w:t>
            </w:r>
            <w:r>
              <w:rPr>
                <w:rFonts w:ascii="Times New Roman" w:hAnsi="Times New Roman"/>
                <w:sz w:val="21"/>
                <w:szCs w:val="21"/>
              </w:rPr>
              <w:br w:type="textWrapping"/>
            </w:r>
            <w:r>
              <w:rPr>
                <w:rFonts w:hint="eastAsia" w:ascii="Times New Roman" w:hAnsi="Times New Roman"/>
                <w:sz w:val="21"/>
                <w:szCs w:val="21"/>
              </w:rPr>
              <w:t>11、★必须≥满足以下参数要求：</w:t>
            </w:r>
            <w:r>
              <w:rPr>
                <w:rFonts w:hint="eastAsia" w:ascii="Times New Roman" w:hAnsi="Times New Roman"/>
                <w:b/>
                <w:sz w:val="21"/>
                <w:szCs w:val="21"/>
              </w:rPr>
              <w:t>快捷抠图：</w:t>
            </w:r>
            <w:r>
              <w:rPr>
                <w:rFonts w:hint="eastAsia" w:ascii="Times New Roman" w:hAnsi="Times New Roman"/>
                <w:sz w:val="21"/>
                <w:szCs w:val="21"/>
              </w:rPr>
              <w:t>无需借助专业图片处理软件，即可在白板软件中对导入的图片进行快捷抠图、去背景，处理后的图片主体边缘没有明显毛边；</w:t>
            </w:r>
            <w:r>
              <w:rPr>
                <w:rFonts w:hint="eastAsia" w:ascii="Times New Roman" w:hAnsi="Times New Roman"/>
                <w:b/>
                <w:sz w:val="21"/>
                <w:szCs w:val="21"/>
              </w:rPr>
              <w:t>互动分类游戏</w:t>
            </w:r>
            <w:r>
              <w:rPr>
                <w:rFonts w:hint="eastAsia" w:ascii="Times New Roman" w:hAnsi="Times New Roman"/>
                <w:sz w:val="21"/>
                <w:szCs w:val="21"/>
              </w:rPr>
              <w:t>：支持创建互动分类游戏，可自定义不同类别及相对应的对象，实现将不同对象拖拽到对应的类别容器中可自动辨识分类，分类正确或错误均有相应提示。类别和对象的样式、数量均可以自定义设置。系统需提供不少于</w:t>
            </w:r>
            <w:r>
              <w:rPr>
                <w:rFonts w:ascii="Times New Roman" w:hAnsi="Times New Roman"/>
                <w:sz w:val="21"/>
                <w:szCs w:val="21"/>
              </w:rPr>
              <w:t xml:space="preserve"> 10 </w:t>
            </w:r>
            <w:r>
              <w:rPr>
                <w:rFonts w:hint="eastAsia" w:ascii="Times New Roman" w:hAnsi="Times New Roman"/>
                <w:sz w:val="21"/>
                <w:szCs w:val="21"/>
              </w:rPr>
              <w:t>种游戏模板，直接选择并输入相应内容即可轻松生成互动分类游戏，提升课堂趣味性；</w:t>
            </w:r>
            <w:r>
              <w:rPr>
                <w:rFonts w:hint="eastAsia" w:ascii="Times New Roman" w:hAnsi="Times New Roman"/>
                <w:b/>
                <w:sz w:val="21"/>
                <w:szCs w:val="21"/>
              </w:rPr>
              <w:t>智能选词填空</w:t>
            </w:r>
            <w:r>
              <w:rPr>
                <w:rFonts w:hint="eastAsia" w:ascii="Times New Roman" w:hAnsi="Times New Roman"/>
                <w:sz w:val="21"/>
                <w:szCs w:val="21"/>
              </w:rPr>
              <w:t>：支持创建智能选词填空游戏，教师可随意编辑填空题题干以及相应的答案选项，将选项拖到对应题干空白处，系统将自动判别答案是否正确。系统需提供不少于</w:t>
            </w:r>
            <w:r>
              <w:rPr>
                <w:rFonts w:ascii="Times New Roman" w:hAnsi="Times New Roman"/>
                <w:sz w:val="21"/>
                <w:szCs w:val="21"/>
              </w:rPr>
              <w:t>9</w:t>
            </w:r>
            <w:r>
              <w:rPr>
                <w:rFonts w:hint="eastAsia" w:ascii="Times New Roman" w:hAnsi="Times New Roman"/>
                <w:sz w:val="21"/>
                <w:szCs w:val="21"/>
              </w:rPr>
              <w:t>种游戏模板供老师选择，且模板样式支持自定义修改；</w:t>
            </w:r>
            <w:r>
              <w:rPr>
                <w:rFonts w:ascii="宋体" w:hAnsi="宋体" w:cs="宋体"/>
                <w:b/>
                <w:sz w:val="21"/>
                <w:szCs w:val="21"/>
              </w:rPr>
              <w:t>3D</w:t>
            </w:r>
            <w:r>
              <w:rPr>
                <w:rFonts w:hint="eastAsia" w:ascii="宋体" w:hAnsi="宋体" w:cs="宋体"/>
                <w:b/>
                <w:sz w:val="21"/>
                <w:szCs w:val="21"/>
              </w:rPr>
              <w:t>星球模型</w:t>
            </w:r>
            <w:r>
              <w:rPr>
                <w:rFonts w:hint="eastAsia" w:ascii="宋体" w:hAnsi="宋体" w:cs="宋体"/>
                <w:sz w:val="21"/>
                <w:szCs w:val="21"/>
              </w:rPr>
              <w:t>：提供</w:t>
            </w:r>
            <w:r>
              <w:rPr>
                <w:rFonts w:ascii="宋体" w:hAnsi="宋体" w:cs="宋体"/>
                <w:sz w:val="21"/>
                <w:szCs w:val="21"/>
              </w:rPr>
              <w:t>3D</w:t>
            </w:r>
            <w:r>
              <w:rPr>
                <w:rFonts w:hint="eastAsia" w:ascii="宋体" w:hAnsi="宋体" w:cs="宋体"/>
                <w:sz w:val="21"/>
                <w:szCs w:val="21"/>
              </w:rPr>
              <w:t>立体星球模型，包括地球、太阳、火星、水星等太阳系行星，支持</w:t>
            </w:r>
            <w:r>
              <w:rPr>
                <w:rFonts w:ascii="宋体" w:hAnsi="宋体" w:cs="宋体"/>
                <w:sz w:val="21"/>
                <w:szCs w:val="21"/>
              </w:rPr>
              <w:t>360</w:t>
            </w:r>
            <w:r>
              <w:rPr>
                <w:rFonts w:hint="eastAsia" w:ascii="宋体" w:hAnsi="宋体" w:cs="宋体"/>
                <w:sz w:val="21"/>
                <w:szCs w:val="21"/>
              </w:rPr>
              <w:t>°自由旋转、缩放展示；并支持在立体地球模型清晰展现地球表面的六大板块、降水分布、气温分布、气候分布、人口分布、表层洋流、陆地自然带、海平面等压线等内容；且支持三维、二维切换展示，方便地理学科教学。</w:t>
            </w:r>
          </w:p>
          <w:p>
            <w:pPr>
              <w:spacing w:line="360" w:lineRule="auto"/>
              <w:rPr>
                <w:rFonts w:ascii="宋体" w:hAnsi="宋体"/>
                <w:color w:val="000000"/>
                <w:szCs w:val="21"/>
              </w:rPr>
            </w:pPr>
            <w:r>
              <w:rPr>
                <w:rFonts w:ascii="Times New Roman" w:hAnsi="Times New Roman"/>
                <w:sz w:val="21"/>
                <w:szCs w:val="21"/>
              </w:rPr>
              <w:t>1</w:t>
            </w:r>
            <w:r>
              <w:rPr>
                <w:rFonts w:hint="eastAsia" w:ascii="Times New Roman" w:hAnsi="Times New Roman"/>
                <w:sz w:val="21"/>
                <w:szCs w:val="21"/>
              </w:rPr>
              <w:t>2、★</w:t>
            </w:r>
            <w:r>
              <w:rPr>
                <w:rFonts w:hint="eastAsia" w:ascii="宋体" w:hAnsi="宋体"/>
                <w:color w:val="000000"/>
                <w:szCs w:val="21"/>
                <w:shd w:val="clear" w:color="auto" w:fill="FFFFFF"/>
              </w:rPr>
              <w:t>智能桌面管理解决系统(</w:t>
            </w:r>
            <w:r>
              <w:rPr>
                <w:rFonts w:hint="eastAsia" w:ascii="宋体" w:hAnsi="宋体"/>
                <w:color w:val="000000"/>
                <w:szCs w:val="21"/>
              </w:rPr>
              <w:t>所投</w:t>
            </w:r>
            <w:r>
              <w:rPr>
                <w:rFonts w:ascii="宋体" w:hAnsi="宋体"/>
                <w:color w:val="000000"/>
                <w:szCs w:val="21"/>
              </w:rPr>
              <w:t>软硬件</w:t>
            </w:r>
            <w:r>
              <w:rPr>
                <w:rFonts w:hint="eastAsia" w:ascii="宋体" w:hAnsi="宋体"/>
                <w:color w:val="000000"/>
                <w:szCs w:val="21"/>
              </w:rPr>
              <w:t>配置必</w:t>
            </w:r>
            <w:r>
              <w:rPr>
                <w:rFonts w:ascii="宋体" w:hAnsi="宋体"/>
                <w:color w:val="000000"/>
                <w:szCs w:val="21"/>
              </w:rPr>
              <w:t>需同一品牌产品</w:t>
            </w:r>
            <w:r>
              <w:rPr>
                <w:rFonts w:hint="eastAsia" w:ascii="宋体" w:hAnsi="宋体"/>
                <w:color w:val="000000"/>
                <w:szCs w:val="21"/>
              </w:rPr>
              <w:t>)</w:t>
            </w:r>
          </w:p>
          <w:p>
            <w:pPr>
              <w:spacing w:line="360" w:lineRule="auto"/>
              <w:rPr>
                <w:rFonts w:ascii="宋体" w:hAnsi="宋体"/>
                <w:color w:val="000000"/>
                <w:szCs w:val="21"/>
              </w:rPr>
            </w:pPr>
            <w:r>
              <w:rPr>
                <w:rFonts w:hint="eastAsia" w:ascii="宋体" w:hAnsi="宋体"/>
                <w:color w:val="000000"/>
                <w:szCs w:val="21"/>
              </w:rPr>
              <w:t>(一)要求配置与机器同品牌的智能管理软件,数</w:t>
            </w:r>
            <w:r>
              <w:rPr>
                <w:rFonts w:ascii="宋体" w:hAnsi="宋体"/>
                <w:color w:val="000000"/>
                <w:szCs w:val="21"/>
              </w:rPr>
              <w:t>据安全性要</w:t>
            </w:r>
            <w:r>
              <w:rPr>
                <w:rFonts w:hint="eastAsia" w:ascii="宋体" w:hAnsi="宋体"/>
                <w:color w:val="000000"/>
                <w:szCs w:val="21"/>
              </w:rPr>
              <w:t>求</w:t>
            </w:r>
            <w:r>
              <w:rPr>
                <w:rFonts w:ascii="宋体" w:hAnsi="宋体"/>
                <w:color w:val="000000"/>
                <w:szCs w:val="21"/>
              </w:rPr>
              <w:t>——</w:t>
            </w:r>
            <w:r>
              <w:rPr>
                <w:rFonts w:hint="eastAsia" w:ascii="宋体" w:hAnsi="宋体"/>
                <w:color w:val="000000"/>
                <w:szCs w:val="21"/>
              </w:rPr>
              <w:t>可添加硬盘数据清除功能及扫描追踪及锁定等功能；上述所有</w:t>
            </w:r>
            <w:r>
              <w:rPr>
                <w:rFonts w:ascii="宋体" w:hAnsi="宋体"/>
                <w:color w:val="000000"/>
                <w:szCs w:val="21"/>
              </w:rPr>
              <w:t>软硬件</w:t>
            </w:r>
            <w:r>
              <w:rPr>
                <w:rFonts w:hint="eastAsia" w:ascii="宋体" w:hAnsi="宋体"/>
                <w:color w:val="000000"/>
                <w:szCs w:val="21"/>
              </w:rPr>
              <w:t>配置</w:t>
            </w:r>
            <w:r>
              <w:rPr>
                <w:rFonts w:ascii="宋体" w:hAnsi="宋体"/>
                <w:color w:val="000000"/>
                <w:szCs w:val="21"/>
              </w:rPr>
              <w:t>均需同一品牌产品</w:t>
            </w:r>
            <w:r>
              <w:rPr>
                <w:rFonts w:hint="eastAsia" w:ascii="宋体" w:hAnsi="宋体"/>
                <w:color w:val="000000"/>
                <w:szCs w:val="21"/>
              </w:rPr>
              <w:t>，</w:t>
            </w:r>
            <w:r>
              <w:rPr>
                <w:rFonts w:ascii="宋体" w:hAnsi="宋体"/>
                <w:color w:val="000000"/>
                <w:szCs w:val="21"/>
              </w:rPr>
              <w:t>不接受第三方兼容或者代用</w:t>
            </w:r>
            <w:r>
              <w:rPr>
                <w:rFonts w:hint="eastAsia" w:ascii="宋体" w:hAnsi="宋体"/>
                <w:color w:val="000000"/>
                <w:szCs w:val="21"/>
              </w:rPr>
              <w:t>，随机标签完整无损坏，原厂包装.生产厂家持证技术师培训使用软件直至整套软件运行顺畅,培训期间要求持证技术师培训工作日不少于30个工作日.</w:t>
            </w:r>
          </w:p>
          <w:p>
            <w:pPr>
              <w:spacing w:line="360" w:lineRule="auto"/>
              <w:rPr>
                <w:rFonts w:ascii="宋体" w:hAnsi="宋体"/>
                <w:color w:val="000000"/>
                <w:szCs w:val="21"/>
              </w:rPr>
            </w:pPr>
            <w:r>
              <w:rPr>
                <w:rFonts w:hint="eastAsia" w:ascii="宋体" w:hAnsi="宋体"/>
                <w:color w:val="000000"/>
                <w:szCs w:val="21"/>
              </w:rPr>
              <w:t>(二)要求提供的智能管理软件必须与本单位系统的管理软件兼容.</w:t>
            </w:r>
          </w:p>
          <w:p>
            <w:pPr>
              <w:spacing w:line="360" w:lineRule="auto"/>
              <w:rPr>
                <w:rFonts w:ascii="宋体" w:hAnsi="宋体"/>
                <w:color w:val="000000"/>
                <w:szCs w:val="21"/>
                <w:shd w:val="clear" w:color="auto" w:fill="FFFFFF"/>
              </w:rPr>
            </w:pPr>
            <w:r>
              <w:rPr>
                <w:rFonts w:hint="eastAsia" w:ascii="宋体" w:hAnsi="宋体"/>
                <w:bCs/>
                <w:color w:val="000000"/>
                <w:szCs w:val="21"/>
              </w:rPr>
              <w:t>(三)</w:t>
            </w:r>
            <w:r>
              <w:rPr>
                <w:rFonts w:hint="eastAsia" w:ascii="宋体" w:hAnsi="宋体"/>
                <w:color w:val="000000"/>
                <w:szCs w:val="21"/>
              </w:rPr>
              <w:t>:</w:t>
            </w:r>
            <w:r>
              <w:rPr>
                <w:rFonts w:hint="eastAsia" w:ascii="宋体" w:hAnsi="宋体"/>
                <w:color w:val="000000"/>
                <w:szCs w:val="21"/>
                <w:shd w:val="clear" w:color="auto" w:fill="FFFFFF"/>
              </w:rPr>
              <w:t xml:space="preserve"> 功能要求: (配备正版介质,配备原厂注册码激活升级)</w:t>
            </w:r>
          </w:p>
          <w:p>
            <w:pPr>
              <w:spacing w:line="360" w:lineRule="auto"/>
              <w:rPr>
                <w:rFonts w:ascii="宋体" w:hAnsi="宋体"/>
                <w:color w:val="000000"/>
                <w:szCs w:val="21"/>
                <w:shd w:val="clear" w:color="auto" w:fill="FFFFFF"/>
              </w:rPr>
            </w:pPr>
            <w:r>
              <w:rPr>
                <w:rFonts w:hint="eastAsia" w:ascii="宋体" w:hAnsi="宋体"/>
                <w:color w:val="000000"/>
                <w:szCs w:val="21"/>
                <w:shd w:val="clear" w:color="auto" w:fill="FFFFFF"/>
              </w:rPr>
              <w:t>1)</w:t>
            </w:r>
            <w:r>
              <w:rPr>
                <w:rFonts w:hint="eastAsia" w:ascii="宋体" w:hAnsi="宋体" w:cs="宋体"/>
                <w:color w:val="000000"/>
                <w:szCs w:val="21"/>
              </w:rPr>
              <w:t>文档排版功能可实现将EXCEL/PDF/WORD/PPT等多种格式文档进行统一编辑，合并输出，一键拖曳直接打印；实现单独对打印文件中的部分页面进行二合一、多合一打印设置，可指定页面A3单面输出，并可以及时生成打印预览；实现将各种文档转化成PDF格式，并对PDF进行灵活编辑以及轻松修改；实现变量打印。支持PDF印前编辑处理软件（选配），实现浏览，标注，打印PDF文档，从任意应用程序生成PDF，将扫描文档转化为可检索的PDF，将PDF文件转化为你可以编辑的格式化的Word/Excel ，浏览创建文档集(PDF活页夹)，自动将不可填充PDF表单转换问可填充PDF表单，在PDF文档中进行编辑，批注、印章、签名、蒙版等。</w:t>
            </w:r>
          </w:p>
          <w:p>
            <w:pPr>
              <w:spacing w:line="360" w:lineRule="auto"/>
              <w:rPr>
                <w:rFonts w:hint="eastAsia" w:ascii="宋体" w:hAnsi="宋体"/>
                <w:color w:val="000000"/>
                <w:szCs w:val="21"/>
              </w:rPr>
            </w:pPr>
            <w:r>
              <w:rPr>
                <w:rFonts w:hint="eastAsia" w:ascii="宋体" w:hAnsi="宋体"/>
                <w:bCs/>
                <w:color w:val="000000"/>
                <w:szCs w:val="21"/>
              </w:rPr>
              <w:t>2)</w:t>
            </w:r>
            <w:r>
              <w:rPr>
                <w:rFonts w:hint="eastAsia" w:ascii="宋体" w:hAnsi="宋体"/>
                <w:color w:val="000000"/>
                <w:szCs w:val="21"/>
              </w:rPr>
              <w:t xml:space="preserve"> 实现以下功能将EXCEL/PDF/WORD/PPT等多种格式文档进行统一编辑，</w:t>
            </w:r>
            <w:r>
              <w:rPr>
                <w:rFonts w:hint="eastAsia" w:ascii="宋体" w:hAnsi="宋体"/>
                <w:bCs/>
                <w:color w:val="000000"/>
                <w:szCs w:val="21"/>
              </w:rPr>
              <w:t>编辑排版。</w:t>
            </w:r>
          </w:p>
          <w:p>
            <w:pPr>
              <w:spacing w:line="360" w:lineRule="auto"/>
              <w:rPr>
                <w:rFonts w:ascii="宋体" w:hAnsi="宋体"/>
                <w:color w:val="000000"/>
                <w:szCs w:val="21"/>
              </w:rPr>
            </w:pPr>
            <w:r>
              <w:rPr>
                <w:rFonts w:hint="eastAsia" w:ascii="Times New Roman" w:hAnsi="Times New Roman"/>
                <w:sz w:val="21"/>
                <w:szCs w:val="21"/>
              </w:rPr>
              <w:t>13、学科工具关联呈现：根据老师账号中设置的学科不同，相关联学科的教学工具会自动在备课模式工具栏中呈现，其他无关工具则隐藏到二级菜单中，供老师需要时再去选择。</w:t>
            </w:r>
          </w:p>
          <w:p>
            <w:pPr>
              <w:spacing w:line="276" w:lineRule="auto"/>
              <w:rPr>
                <w:rFonts w:ascii="Times New Roman" w:hAnsi="Times New Roman"/>
                <w:sz w:val="21"/>
                <w:szCs w:val="21"/>
              </w:rPr>
            </w:pPr>
            <w:r>
              <w:rPr>
                <w:rFonts w:hint="eastAsia" w:ascii="Times New Roman" w:hAnsi="Times New Roman"/>
                <w:sz w:val="21"/>
                <w:szCs w:val="21"/>
              </w:rPr>
              <w:t>14、思维导图：提供思维导图编辑功能，可轻松增删或拖拽编辑内容节点，并支持在节点上插入图片、音频、视频、网页链接、课件页面链接。支持思维导图逐级、逐个节点展开，并可任意缩放，满足不同演示需求。</w:t>
            </w:r>
            <w:r>
              <w:rPr>
                <w:rFonts w:ascii="Times New Roman" w:hAnsi="Times New Roman"/>
                <w:sz w:val="21"/>
                <w:szCs w:val="21"/>
              </w:rPr>
              <w:br w:type="textWrapping"/>
            </w:r>
            <w:r>
              <w:rPr>
                <w:rFonts w:hint="eastAsia" w:ascii="Times New Roman" w:hAnsi="Times New Roman"/>
                <w:sz w:val="21"/>
                <w:szCs w:val="21"/>
              </w:rPr>
              <w:t>15、汉字工具：支持在田字格上书写汉字并自动识别为印刷体，可展示该汉字的读音、笔画顺序、笔画数量等。支持用户反馈汉字错误，保证字库正确性。</w:t>
            </w:r>
          </w:p>
          <w:p>
            <w:pPr>
              <w:tabs>
                <w:tab w:val="left" w:pos="425"/>
              </w:tabs>
              <w:spacing w:line="276" w:lineRule="auto"/>
              <w:rPr>
                <w:rFonts w:ascii="Times New Roman" w:hAnsi="Times New Roman"/>
                <w:sz w:val="21"/>
                <w:szCs w:val="21"/>
              </w:rPr>
            </w:pPr>
            <w:r>
              <w:rPr>
                <w:rFonts w:hint="eastAsia" w:ascii="Times New Roman" w:hAnsi="Times New Roman"/>
                <w:sz w:val="21"/>
                <w:szCs w:val="21"/>
              </w:rPr>
              <w:t>16、英汉字典：支持输入英文单词，生成包含释义和读音的单词卡，可插入多个单词卡，同时支持老师备课模式下编辑单词释义，或自定义创建未被收录的单词，并在授课模式下进行展示。</w:t>
            </w:r>
          </w:p>
          <w:p>
            <w:pPr>
              <w:tabs>
                <w:tab w:val="left" w:pos="425"/>
              </w:tabs>
              <w:spacing w:line="276" w:lineRule="auto"/>
              <w:rPr>
                <w:rFonts w:ascii="宋体" w:hAnsi="Times New Roman"/>
                <w:sz w:val="21"/>
                <w:szCs w:val="21"/>
              </w:rPr>
            </w:pPr>
            <w:r>
              <w:rPr>
                <w:rFonts w:hint="eastAsia" w:ascii="Times New Roman" w:hAnsi="Times New Roman"/>
                <w:sz w:val="21"/>
                <w:szCs w:val="21"/>
              </w:rPr>
              <w:t>17、数学公式编辑器：支持复杂数学公式输入，提供不少于</w:t>
            </w:r>
            <w:r>
              <w:rPr>
                <w:rFonts w:ascii="Times New Roman" w:hAnsi="Times New Roman"/>
                <w:sz w:val="21"/>
                <w:szCs w:val="21"/>
              </w:rPr>
              <w:t xml:space="preserve"> 20 </w:t>
            </w:r>
            <w:r>
              <w:rPr>
                <w:rFonts w:hint="eastAsia" w:ascii="Times New Roman" w:hAnsi="Times New Roman"/>
                <w:sz w:val="21"/>
                <w:szCs w:val="21"/>
              </w:rPr>
              <w:t>个数学符号及模板，输出的公式内容支持不同颜色标记及二次编辑。</w:t>
            </w:r>
            <w:r>
              <w:rPr>
                <w:rFonts w:ascii="Times New Roman" w:hAnsi="Times New Roman"/>
                <w:sz w:val="21"/>
                <w:szCs w:val="21"/>
              </w:rPr>
              <w:br w:type="textWrapping"/>
            </w:r>
            <w:r>
              <w:rPr>
                <w:rFonts w:ascii="Times New Roman" w:hAnsi="Times New Roman"/>
                <w:sz w:val="21"/>
                <w:szCs w:val="21"/>
              </w:rPr>
              <w:t>1</w:t>
            </w:r>
            <w:r>
              <w:rPr>
                <w:rFonts w:hint="eastAsia" w:ascii="Times New Roman" w:hAnsi="Times New Roman"/>
                <w:sz w:val="21"/>
                <w:szCs w:val="21"/>
              </w:rPr>
              <w:t>8、美术画板：支持美术画板工具，提供铅笔、毛笔、油画笔，可实现模拟调色盘功能，老师可自由选择不同颜色进行混合调色，搭配出任意色彩。</w:t>
            </w:r>
            <w:r>
              <w:rPr>
                <w:rFonts w:ascii="Times New Roman" w:hAnsi="Times New Roman"/>
                <w:sz w:val="21"/>
                <w:szCs w:val="21"/>
              </w:rPr>
              <w:br w:type="textWrapping"/>
            </w:r>
            <w:r>
              <w:rPr>
                <w:rFonts w:ascii="Times New Roman" w:hAnsi="Times New Roman"/>
                <w:sz w:val="21"/>
                <w:szCs w:val="21"/>
              </w:rPr>
              <w:t>1</w:t>
            </w:r>
            <w:r>
              <w:rPr>
                <w:rFonts w:hint="eastAsia" w:ascii="Times New Roman" w:hAnsi="Times New Roman"/>
                <w:sz w:val="21"/>
                <w:szCs w:val="21"/>
              </w:rPr>
              <w:t>9、</w:t>
            </w:r>
            <w:r>
              <w:rPr>
                <w:rFonts w:hint="eastAsia" w:ascii="宋体" w:hAnsi="宋体"/>
                <w:sz w:val="21"/>
                <w:szCs w:val="21"/>
              </w:rPr>
              <w:t>音频播放：支持音频文件导入到白板软件中进行播放，并可设置多种播放方式，包括单次播放、循环播放、跨页面播放和自动播放等，适合不同教学场景。可设置音频播放到指定页面自动停止。</w:t>
            </w:r>
          </w:p>
          <w:p>
            <w:pPr>
              <w:spacing w:line="276" w:lineRule="auto"/>
              <w:rPr>
                <w:rFonts w:ascii="Times New Roman" w:hAnsi="Times New Roman"/>
                <w:b/>
                <w:sz w:val="21"/>
                <w:szCs w:val="21"/>
              </w:rPr>
            </w:pPr>
            <w:r>
              <w:rPr>
                <w:rFonts w:hint="eastAsia" w:ascii="Times New Roman" w:hAnsi="Times New Roman"/>
                <w:b/>
                <w:sz w:val="21"/>
                <w:szCs w:val="21"/>
              </w:rPr>
              <w:t>六、移动授课平台与微课程制作采编一体化：</w:t>
            </w:r>
          </w:p>
          <w:p>
            <w:pPr>
              <w:spacing w:line="276" w:lineRule="auto"/>
              <w:rPr>
                <w:rFonts w:ascii="宋体" w:hAnsi="Times New Roman"/>
                <w:sz w:val="21"/>
                <w:szCs w:val="21"/>
              </w:rPr>
            </w:pPr>
            <w:r>
              <w:rPr>
                <w:rFonts w:ascii="Times New Roman" w:hAnsi="Times New Roman"/>
                <w:sz w:val="21"/>
                <w:szCs w:val="21"/>
              </w:rPr>
              <w:t>1</w:t>
            </w:r>
            <w:r>
              <w:rPr>
                <w:rFonts w:hint="eastAsia" w:ascii="Times New Roman" w:hAnsi="Times New Roman"/>
                <w:sz w:val="21"/>
                <w:szCs w:val="21"/>
              </w:rPr>
              <w:t>、</w:t>
            </w:r>
            <w:r>
              <w:rPr>
                <w:rFonts w:hint="eastAsia" w:ascii="宋体" w:hAnsi="宋体"/>
                <w:sz w:val="21"/>
                <w:szCs w:val="21"/>
              </w:rPr>
              <w:t>支持</w:t>
            </w:r>
            <w:r>
              <w:rPr>
                <w:rFonts w:ascii="宋体" w:hAnsi="宋体"/>
                <w:sz w:val="21"/>
                <w:szCs w:val="21"/>
              </w:rPr>
              <w:t>Android 4.0</w:t>
            </w:r>
            <w:r>
              <w:rPr>
                <w:rFonts w:hint="eastAsia" w:ascii="宋体" w:hAnsi="宋体"/>
                <w:sz w:val="21"/>
                <w:szCs w:val="21"/>
              </w:rPr>
              <w:t>及</w:t>
            </w:r>
            <w:r>
              <w:rPr>
                <w:rFonts w:ascii="宋体" w:hAnsi="宋体"/>
                <w:sz w:val="21"/>
                <w:szCs w:val="21"/>
              </w:rPr>
              <w:t>IOS 7.0</w:t>
            </w:r>
            <w:r>
              <w:rPr>
                <w:rFonts w:hint="eastAsia" w:ascii="宋体" w:hAnsi="宋体"/>
                <w:sz w:val="21"/>
                <w:szCs w:val="21"/>
              </w:rPr>
              <w:t>以上版本系统。</w:t>
            </w:r>
            <w:r>
              <w:rPr>
                <w:rFonts w:ascii="宋体" w:hAnsi="Times New Roman"/>
                <w:sz w:val="21"/>
                <w:szCs w:val="21"/>
              </w:rPr>
              <w:br w:type="textWrapping"/>
            </w:r>
            <w:r>
              <w:rPr>
                <w:rFonts w:ascii="宋体" w:hAnsi="宋体"/>
                <w:sz w:val="21"/>
                <w:szCs w:val="21"/>
              </w:rPr>
              <w:t>2</w:t>
            </w:r>
            <w:r>
              <w:rPr>
                <w:rFonts w:hint="eastAsia" w:ascii="宋体" w:hAnsi="宋体"/>
                <w:sz w:val="21"/>
                <w:szCs w:val="21"/>
              </w:rPr>
              <w:t>、具备客户端生成热点功能，在没有路由器的情况下，可通过客户端生成局域网热点供外部终端进行无线连接，并支持二维码扫描连接，无需手动设置。</w:t>
            </w:r>
          </w:p>
          <w:p>
            <w:pPr>
              <w:spacing w:line="276" w:lineRule="auto"/>
              <w:rPr>
                <w:rFonts w:ascii="Times New Roman" w:hAnsi="Times New Roman"/>
                <w:sz w:val="21"/>
                <w:szCs w:val="21"/>
              </w:rPr>
            </w:pPr>
            <w:r>
              <w:rPr>
                <w:rFonts w:ascii="宋体" w:hAnsi="宋体"/>
                <w:sz w:val="21"/>
                <w:szCs w:val="21"/>
              </w:rPr>
              <w:t>3</w:t>
            </w:r>
            <w:r>
              <w:rPr>
                <w:rFonts w:hint="eastAsia" w:ascii="宋体" w:hAnsi="宋体"/>
                <w:sz w:val="21"/>
                <w:szCs w:val="21"/>
              </w:rPr>
              <w:t>、支持对移动终端设备进行接入锁定，防止学生随意接入影响老师使用。</w:t>
            </w:r>
            <w:r>
              <w:rPr>
                <w:rFonts w:ascii="宋体" w:hAnsi="Times New Roman"/>
                <w:sz w:val="21"/>
                <w:szCs w:val="21"/>
              </w:rPr>
              <w:br w:type="textWrapping"/>
            </w:r>
            <w:r>
              <w:rPr>
                <w:rFonts w:ascii="宋体" w:hAnsi="宋体"/>
                <w:sz w:val="21"/>
                <w:szCs w:val="21"/>
              </w:rPr>
              <w:t>4</w:t>
            </w:r>
            <w:r>
              <w:rPr>
                <w:rFonts w:hint="eastAsia" w:ascii="宋体" w:hAnsi="宋体"/>
                <w:sz w:val="21"/>
                <w:szCs w:val="21"/>
              </w:rPr>
              <w:t>、可实现交互智能平板与手持终端屏幕同步显示，支持多种手持终端的手势识别，包括单指点击、单指漫游、双指缩放，支持远程文本输入。</w:t>
            </w:r>
            <w:r>
              <w:rPr>
                <w:rFonts w:ascii="宋体" w:hAnsi="Times New Roman"/>
                <w:sz w:val="21"/>
                <w:szCs w:val="21"/>
              </w:rPr>
              <w:br w:type="textWrapping"/>
            </w:r>
            <w:r>
              <w:rPr>
                <w:rFonts w:ascii="宋体" w:hAnsi="宋体"/>
                <w:sz w:val="21"/>
                <w:szCs w:val="21"/>
              </w:rPr>
              <w:t>5</w:t>
            </w:r>
            <w:r>
              <w:rPr>
                <w:rFonts w:hint="eastAsia" w:ascii="宋体" w:hAnsi="宋体"/>
                <w:sz w:val="21"/>
                <w:szCs w:val="21"/>
              </w:rPr>
              <w:t>、支持移动展台功能，可一键对试卷、课本等实物进行拍摄，将实物照片一键上传至智能平板的白板教学软件里打开，进行批注、缩放、旋转等操作。</w:t>
            </w:r>
          </w:p>
          <w:p>
            <w:pPr>
              <w:spacing w:line="276" w:lineRule="auto"/>
              <w:rPr>
                <w:rFonts w:ascii="宋体" w:hAnsi="宋体"/>
                <w:sz w:val="21"/>
                <w:szCs w:val="21"/>
              </w:rPr>
            </w:pPr>
            <w:r>
              <w:rPr>
                <w:rFonts w:ascii="宋体" w:hAnsi="宋体"/>
                <w:sz w:val="21"/>
                <w:szCs w:val="21"/>
              </w:rPr>
              <w:t>6</w:t>
            </w:r>
            <w:r>
              <w:rPr>
                <w:rFonts w:hint="eastAsia" w:ascii="宋体" w:hAnsi="宋体"/>
                <w:sz w:val="21"/>
                <w:szCs w:val="21"/>
              </w:rPr>
              <w:t>、</w:t>
            </w:r>
            <w:r>
              <w:rPr>
                <w:rFonts w:hint="eastAsia" w:ascii="Times New Roman" w:hAnsi="Times New Roman"/>
                <w:sz w:val="21"/>
                <w:szCs w:val="21"/>
              </w:rPr>
              <w:t>★必须≥满足以下参数要求：</w:t>
            </w:r>
            <w:r>
              <w:rPr>
                <w:rFonts w:hint="eastAsia" w:ascii="宋体" w:hAnsi="宋体"/>
                <w:sz w:val="21"/>
                <w:szCs w:val="21"/>
              </w:rPr>
              <w:t>任意通道下互动课堂系统</w:t>
            </w:r>
            <w:r>
              <w:rPr>
                <w:rFonts w:ascii="宋体"/>
                <w:sz w:val="21"/>
                <w:szCs w:val="21"/>
              </w:rPr>
              <w:br w:type="textWrapping"/>
            </w:r>
            <w:r>
              <w:rPr>
                <w:rFonts w:hint="eastAsia" w:ascii="宋体" w:hAnsi="宋体"/>
                <w:sz w:val="21"/>
                <w:szCs w:val="21"/>
              </w:rPr>
              <w:t>（</w:t>
            </w:r>
            <w:r>
              <w:rPr>
                <w:rFonts w:ascii="宋体" w:hAnsi="宋体"/>
                <w:sz w:val="21"/>
                <w:szCs w:val="21"/>
              </w:rPr>
              <w:t>1</w:t>
            </w:r>
            <w:r>
              <w:rPr>
                <w:rFonts w:hint="eastAsia" w:ascii="宋体" w:hAnsi="宋体"/>
                <w:sz w:val="21"/>
                <w:szCs w:val="21"/>
              </w:rPr>
              <w:t>）支持手持终端扫描二维码，实现互动答题功能。</w:t>
            </w:r>
            <w:r>
              <w:rPr>
                <w:rFonts w:ascii="宋体"/>
                <w:sz w:val="21"/>
                <w:szCs w:val="21"/>
              </w:rPr>
              <w:br w:type="textWrapping"/>
            </w:r>
            <w:r>
              <w:rPr>
                <w:rFonts w:hint="eastAsia" w:ascii="宋体" w:hAnsi="宋体"/>
                <w:sz w:val="21"/>
                <w:szCs w:val="21"/>
              </w:rPr>
              <w:t>（</w:t>
            </w:r>
            <w:r>
              <w:rPr>
                <w:rFonts w:ascii="宋体" w:hAnsi="宋体"/>
                <w:sz w:val="21"/>
                <w:szCs w:val="21"/>
              </w:rPr>
              <w:t>2</w:t>
            </w:r>
            <w:r>
              <w:rPr>
                <w:rFonts w:hint="eastAsia" w:ascii="宋体" w:hAnsi="宋体"/>
                <w:sz w:val="21"/>
                <w:szCs w:val="21"/>
              </w:rPr>
              <w:t>）支持老师发起单选题、多选题、抢答题等，答题结束可查看答题结果，帮助老师了解课堂学习情况。</w:t>
            </w:r>
            <w:r>
              <w:rPr>
                <w:rFonts w:ascii="宋体"/>
                <w:sz w:val="21"/>
                <w:szCs w:val="21"/>
              </w:rPr>
              <w:br w:type="textWrapping"/>
            </w:r>
            <w:r>
              <w:rPr>
                <w:rFonts w:hint="eastAsia" w:ascii="宋体" w:hAnsi="宋体"/>
                <w:sz w:val="21"/>
                <w:szCs w:val="21"/>
              </w:rPr>
              <w:t>（</w:t>
            </w:r>
            <w:r>
              <w:rPr>
                <w:rFonts w:ascii="宋体" w:hAnsi="宋体"/>
                <w:sz w:val="21"/>
                <w:szCs w:val="21"/>
              </w:rPr>
              <w:t>3</w:t>
            </w:r>
            <w:r>
              <w:rPr>
                <w:rFonts w:hint="eastAsia" w:ascii="宋体" w:hAnsi="宋体"/>
                <w:sz w:val="21"/>
                <w:szCs w:val="21"/>
              </w:rPr>
              <w:t>）学生可便捷设置姓名，方便老师管理课堂答题情况。</w:t>
            </w:r>
            <w:r>
              <w:rPr>
                <w:rFonts w:ascii="宋体"/>
                <w:sz w:val="21"/>
                <w:szCs w:val="21"/>
              </w:rPr>
              <w:br w:type="textWrapping"/>
            </w:r>
            <w:r>
              <w:rPr>
                <w:rFonts w:hint="eastAsia" w:ascii="宋体" w:hAnsi="宋体"/>
                <w:sz w:val="21"/>
                <w:szCs w:val="21"/>
              </w:rPr>
              <w:t>（</w:t>
            </w:r>
            <w:r>
              <w:rPr>
                <w:rFonts w:ascii="宋体" w:hAnsi="宋体"/>
                <w:sz w:val="21"/>
                <w:szCs w:val="21"/>
              </w:rPr>
              <w:t>4</w:t>
            </w:r>
            <w:r>
              <w:rPr>
                <w:rFonts w:hint="eastAsia" w:ascii="宋体" w:hAnsi="宋体"/>
                <w:sz w:val="21"/>
                <w:szCs w:val="21"/>
              </w:rPr>
              <w:t>）支持开启或关闭信息接收功能，开启后学生可通过手持终端发送信息至智能平板展示，增加课堂互动方式。</w:t>
            </w:r>
          </w:p>
          <w:p>
            <w:pPr>
              <w:spacing w:line="276" w:lineRule="auto"/>
              <w:rPr>
                <w:rFonts w:ascii="Times New Roman" w:hAnsi="Times New Roman"/>
                <w:sz w:val="21"/>
                <w:szCs w:val="21"/>
              </w:rPr>
            </w:pPr>
            <w:r>
              <w:rPr>
                <w:rFonts w:hint="eastAsia" w:ascii="宋体" w:hAnsi="宋体"/>
                <w:sz w:val="21"/>
                <w:szCs w:val="21"/>
              </w:rPr>
              <w:t xml:space="preserve"> (5)</w:t>
            </w:r>
            <w:r>
              <w:rPr>
                <w:rFonts w:hint="eastAsia" w:ascii="Times New Roman" w:hAnsi="Times New Roman"/>
                <w:sz w:val="21"/>
                <w:szCs w:val="21"/>
              </w:rPr>
              <w:t xml:space="preserve"> 支持快速短视频录制，可直接在播放器中播放视频，通过软件直接录制视频画面及系统音量，录制成功后可一键导出为</w:t>
            </w:r>
            <w:r>
              <w:rPr>
                <w:rFonts w:ascii="Times New Roman" w:hAnsi="Times New Roman"/>
                <w:sz w:val="21"/>
                <w:szCs w:val="21"/>
              </w:rPr>
              <w:t>MP4</w:t>
            </w:r>
            <w:r>
              <w:rPr>
                <w:rFonts w:hint="eastAsia" w:ascii="Times New Roman" w:hAnsi="Times New Roman"/>
                <w:sz w:val="21"/>
                <w:szCs w:val="21"/>
              </w:rPr>
              <w:t>格式视频。</w:t>
            </w:r>
          </w:p>
          <w:p>
            <w:pPr>
              <w:spacing w:line="276" w:lineRule="auto"/>
              <w:rPr>
                <w:rFonts w:ascii="Times New Roman" w:hAnsi="Times New Roman"/>
                <w:sz w:val="21"/>
                <w:szCs w:val="21"/>
              </w:rPr>
            </w:pPr>
            <w:r>
              <w:rPr>
                <w:rFonts w:hint="eastAsia" w:ascii="宋体" w:hAnsi="宋体"/>
                <w:sz w:val="21"/>
                <w:szCs w:val="21"/>
              </w:rPr>
              <w:t>(6)</w:t>
            </w:r>
            <w:r>
              <w:rPr>
                <w:rFonts w:hint="eastAsia" w:ascii="Times New Roman" w:hAnsi="Times New Roman"/>
                <w:sz w:val="21"/>
                <w:szCs w:val="21"/>
              </w:rPr>
              <w:t>编辑完成的微课视频支持一键导出到白板软件或另存到本地，也可上传到资源分享平台。</w:t>
            </w:r>
          </w:p>
          <w:p>
            <w:pPr>
              <w:spacing w:line="276" w:lineRule="auto"/>
              <w:rPr>
                <w:rFonts w:ascii="Times New Roman" w:hAnsi="Times New Roman"/>
                <w:sz w:val="21"/>
                <w:szCs w:val="21"/>
              </w:rPr>
            </w:pPr>
            <w:r>
              <w:rPr>
                <w:rFonts w:hint="eastAsia" w:ascii="Times New Roman" w:hAnsi="Times New Roman"/>
                <w:sz w:val="21"/>
                <w:szCs w:val="21"/>
              </w:rPr>
              <w:t>7、采编一体化设计，可在同一软件中录制并编辑微课视频。</w:t>
            </w:r>
          </w:p>
          <w:p>
            <w:pPr>
              <w:spacing w:line="276" w:lineRule="auto"/>
              <w:rPr>
                <w:rFonts w:ascii="Times New Roman" w:hAnsi="Times New Roman"/>
                <w:sz w:val="21"/>
                <w:szCs w:val="21"/>
              </w:rPr>
            </w:pPr>
            <w:r>
              <w:rPr>
                <w:rFonts w:hint="eastAsia" w:ascii="Times New Roman" w:hAnsi="Times New Roman"/>
                <w:sz w:val="21"/>
                <w:szCs w:val="21"/>
              </w:rPr>
              <w:t>8、支持全屏录制及任意区域截屏录制两种模式，可切换</w:t>
            </w:r>
            <w:r>
              <w:rPr>
                <w:rFonts w:ascii="Times New Roman" w:hAnsi="Times New Roman"/>
                <w:sz w:val="21"/>
                <w:szCs w:val="21"/>
              </w:rPr>
              <w:t>16:9</w:t>
            </w:r>
            <w:r>
              <w:rPr>
                <w:rFonts w:hint="eastAsia" w:ascii="Times New Roman" w:hAnsi="Times New Roman"/>
                <w:sz w:val="21"/>
                <w:szCs w:val="21"/>
              </w:rPr>
              <w:t>或</w:t>
            </w:r>
            <w:r>
              <w:rPr>
                <w:rFonts w:ascii="Times New Roman" w:hAnsi="Times New Roman"/>
                <w:sz w:val="21"/>
                <w:szCs w:val="21"/>
              </w:rPr>
              <w:t>4:3</w:t>
            </w:r>
            <w:r>
              <w:rPr>
                <w:rFonts w:hint="eastAsia" w:ascii="Times New Roman" w:hAnsi="Times New Roman"/>
                <w:sz w:val="21"/>
                <w:szCs w:val="21"/>
              </w:rPr>
              <w:t>录制比例。</w:t>
            </w:r>
          </w:p>
          <w:p>
            <w:pPr>
              <w:spacing w:line="276" w:lineRule="auto"/>
              <w:rPr>
                <w:rFonts w:ascii="Times New Roman" w:hAnsi="Times New Roman"/>
                <w:sz w:val="21"/>
                <w:szCs w:val="21"/>
              </w:rPr>
            </w:pPr>
            <w:r>
              <w:rPr>
                <w:rFonts w:hint="eastAsia" w:ascii="Times New Roman" w:hAnsi="Times New Roman"/>
                <w:sz w:val="21"/>
                <w:szCs w:val="21"/>
              </w:rPr>
              <w:t>9、支持与双摄像头展台配合使用，能够将双路摄像画面合成在同一播放画面中，且双画面可随意切换主画面。</w:t>
            </w:r>
          </w:p>
          <w:p>
            <w:pPr>
              <w:spacing w:line="276" w:lineRule="auto"/>
              <w:rPr>
                <w:rFonts w:ascii="Times New Roman" w:hAnsi="Times New Roman"/>
                <w:sz w:val="21"/>
                <w:szCs w:val="21"/>
              </w:rPr>
            </w:pPr>
            <w:r>
              <w:rPr>
                <w:rFonts w:hint="eastAsia" w:ascii="Times New Roman" w:hAnsi="Times New Roman"/>
                <w:sz w:val="21"/>
                <w:szCs w:val="21"/>
              </w:rPr>
              <w:t>10、录制后微课可直接进入编辑模式，可对微课视频进行自由裁剪、编辑等操作，还可将视频、图片、文字等素材进行多轨合成，轨道数量可自由设置。</w:t>
            </w:r>
          </w:p>
          <w:p>
            <w:pPr>
              <w:spacing w:line="276" w:lineRule="auto"/>
              <w:rPr>
                <w:rFonts w:ascii="Times New Roman" w:hAnsi="Times New Roman"/>
                <w:sz w:val="21"/>
                <w:szCs w:val="21"/>
              </w:rPr>
            </w:pPr>
            <w:r>
              <w:rPr>
                <w:rFonts w:hint="eastAsia" w:ascii="Times New Roman" w:hAnsi="Times New Roman"/>
                <w:sz w:val="21"/>
                <w:szCs w:val="21"/>
              </w:rPr>
              <w:t>11、支持对微课视频添加水印，水印信息包括作者名称和网站地址。</w:t>
            </w:r>
          </w:p>
          <w:p>
            <w:pPr>
              <w:spacing w:line="276" w:lineRule="auto"/>
              <w:rPr>
                <w:rFonts w:ascii="Times New Roman" w:hAnsi="Times New Roman"/>
                <w:sz w:val="21"/>
                <w:szCs w:val="21"/>
              </w:rPr>
            </w:pPr>
            <w:r>
              <w:rPr>
                <w:rFonts w:hint="eastAsia" w:ascii="Times New Roman" w:hAnsi="Times New Roman"/>
                <w:sz w:val="21"/>
                <w:szCs w:val="21"/>
              </w:rPr>
              <w:t>12、以上所有功能操作需在同一软件平台上实现，以保证软件稳定性。</w:t>
            </w:r>
          </w:p>
          <w:p>
            <w:pPr>
              <w:rPr>
                <w:rFonts w:ascii="Times New Roman" w:hAnsi="Times New Roman"/>
                <w:b/>
                <w:sz w:val="21"/>
                <w:szCs w:val="21"/>
              </w:rPr>
            </w:pPr>
            <w:r>
              <w:rPr>
                <w:rFonts w:hint="eastAsia" w:ascii="Times New Roman" w:hAnsi="Times New Roman"/>
                <w:b/>
                <w:sz w:val="21"/>
                <w:szCs w:val="21"/>
              </w:rPr>
              <w:t>七、移动式展台,要求同一品牌</w:t>
            </w:r>
          </w:p>
          <w:p>
            <w:pPr>
              <w:ind w:firstLine="205" w:firstLineChars="98"/>
              <w:rPr>
                <w:rFonts w:ascii="宋体" w:cs="宋体"/>
                <w:sz w:val="21"/>
                <w:szCs w:val="21"/>
              </w:rPr>
            </w:pPr>
            <w:r>
              <w:rPr>
                <w:rFonts w:ascii="Times New Roman" w:hAnsi="Times New Roman"/>
                <w:sz w:val="21"/>
                <w:szCs w:val="21"/>
              </w:rPr>
              <w:t xml:space="preserve"> 1</w:t>
            </w:r>
            <w:r>
              <w:rPr>
                <w:rFonts w:hint="eastAsia" w:ascii="Times New Roman" w:hAnsi="Times New Roman"/>
                <w:sz w:val="21"/>
                <w:szCs w:val="21"/>
              </w:rPr>
              <w:t>、★必须≥满足以下参数要求：要求同一品牌，结构：箱体采用冷轧钢材质</w:t>
            </w:r>
            <w:r>
              <w:rPr>
                <w:rFonts w:ascii="Times New Roman" w:hAnsi="Times New Roman"/>
                <w:sz w:val="21"/>
                <w:szCs w:val="21"/>
              </w:rPr>
              <w:t>,</w:t>
            </w:r>
            <w:r>
              <w:rPr>
                <w:rFonts w:hint="eastAsia" w:ascii="Times New Roman" w:hAnsi="Times New Roman"/>
                <w:sz w:val="21"/>
                <w:szCs w:val="21"/>
              </w:rPr>
              <w:t>面板采用两个金属气压杆支撑，内置机箱锁安全防盗，壁挂式安装。集成化：展台软件功能均在液晶一体机中的白板软件中实现，便于老师教学操作减少学习多款软件的复杂性。画面对比：具有同屏多画面对比教学功能，支持</w:t>
            </w:r>
            <w:r>
              <w:rPr>
                <w:rFonts w:ascii="Times New Roman" w:hAnsi="Times New Roman"/>
                <w:sz w:val="21"/>
                <w:szCs w:val="21"/>
              </w:rPr>
              <w:t>4</w:t>
            </w:r>
            <w:r>
              <w:rPr>
                <w:rFonts w:hint="eastAsia" w:ascii="Times New Roman" w:hAnsi="Times New Roman"/>
                <w:sz w:val="21"/>
                <w:szCs w:val="21"/>
              </w:rPr>
              <w:t>分屏同屏展示并且一键转入交互智能平板的白板软件中不接受两款软件之间的复杂切换。</w:t>
            </w:r>
          </w:p>
          <w:p>
            <w:pPr>
              <w:spacing w:line="276" w:lineRule="auto"/>
              <w:rPr>
                <w:rFonts w:ascii="Times New Roman" w:hAnsi="Times New Roman"/>
                <w:sz w:val="21"/>
                <w:szCs w:val="21"/>
              </w:rPr>
            </w:pPr>
            <w:r>
              <w:rPr>
                <w:rFonts w:hint="eastAsia" w:ascii="Times New Roman" w:hAnsi="Times New Roman"/>
                <w:sz w:val="21"/>
                <w:szCs w:val="21"/>
              </w:rPr>
              <w:t>2、</w:t>
            </w:r>
            <w:r>
              <w:rPr>
                <w:rFonts w:ascii="Times New Roman" w:hAnsi="Times New Roman"/>
                <w:sz w:val="21"/>
                <w:szCs w:val="21"/>
              </w:rPr>
              <w:t> </w:t>
            </w:r>
            <w:r>
              <w:rPr>
                <w:rFonts w:hint="eastAsia" w:ascii="Times New Roman" w:hAnsi="Times New Roman"/>
                <w:sz w:val="21"/>
                <w:szCs w:val="21"/>
              </w:rPr>
              <w:t>展台采用</w:t>
            </w:r>
            <w:r>
              <w:rPr>
                <w:rFonts w:ascii="Times New Roman" w:hAnsi="Times New Roman"/>
                <w:sz w:val="21"/>
                <w:szCs w:val="21"/>
              </w:rPr>
              <w:t>1/2.5</w:t>
            </w:r>
            <w:r>
              <w:rPr>
                <w:rFonts w:hint="eastAsia" w:ascii="Times New Roman" w:hAnsi="Times New Roman"/>
                <w:sz w:val="21"/>
                <w:szCs w:val="21"/>
              </w:rPr>
              <w:t>英寸专业</w:t>
            </w:r>
            <w:r>
              <w:rPr>
                <w:rFonts w:ascii="Times New Roman" w:hAnsi="Times New Roman"/>
                <w:sz w:val="21"/>
                <w:szCs w:val="21"/>
              </w:rPr>
              <w:t>CMOS</w:t>
            </w:r>
            <w:r>
              <w:rPr>
                <w:rFonts w:hint="eastAsia" w:ascii="Times New Roman" w:hAnsi="Times New Roman"/>
                <w:sz w:val="21"/>
                <w:szCs w:val="21"/>
              </w:rPr>
              <w:t>感光镜头，</w:t>
            </w:r>
            <w:r>
              <w:rPr>
                <w:rFonts w:ascii="Times New Roman" w:hAnsi="Times New Roman"/>
                <w:sz w:val="21"/>
                <w:szCs w:val="21"/>
              </w:rPr>
              <w:t>500</w:t>
            </w:r>
            <w:r>
              <w:rPr>
                <w:rFonts w:hint="eastAsia" w:ascii="Times New Roman" w:hAnsi="Times New Roman"/>
                <w:sz w:val="21"/>
                <w:szCs w:val="21"/>
              </w:rPr>
              <w:t>万像素，</w:t>
            </w:r>
            <w:r>
              <w:rPr>
                <w:rFonts w:ascii="Times New Roman" w:hAnsi="Times New Roman"/>
                <w:sz w:val="21"/>
                <w:szCs w:val="21"/>
              </w:rPr>
              <w:t xml:space="preserve"> 500</w:t>
            </w:r>
            <w:r>
              <w:rPr>
                <w:rFonts w:hint="eastAsia" w:ascii="Times New Roman" w:hAnsi="Times New Roman"/>
                <w:sz w:val="21"/>
                <w:szCs w:val="21"/>
              </w:rPr>
              <w:t>万动态视频预达到</w:t>
            </w:r>
            <w:r>
              <w:rPr>
                <w:rFonts w:ascii="Times New Roman" w:hAnsi="Times New Roman"/>
                <w:sz w:val="21"/>
                <w:szCs w:val="21"/>
              </w:rPr>
              <w:t>15</w:t>
            </w:r>
            <w:r>
              <w:rPr>
                <w:rFonts w:hint="eastAsia" w:ascii="Times New Roman" w:hAnsi="Times New Roman"/>
                <w:sz w:val="21"/>
                <w:szCs w:val="21"/>
              </w:rPr>
              <w:t>帧</w:t>
            </w:r>
            <w:r>
              <w:rPr>
                <w:rFonts w:ascii="Times New Roman" w:hAnsi="Times New Roman"/>
                <w:sz w:val="21"/>
                <w:szCs w:val="21"/>
              </w:rPr>
              <w:t>/</w:t>
            </w:r>
            <w:r>
              <w:rPr>
                <w:rFonts w:hint="eastAsia" w:ascii="Times New Roman" w:hAnsi="Times New Roman"/>
                <w:sz w:val="21"/>
                <w:szCs w:val="21"/>
              </w:rPr>
              <w:t>秒，</w:t>
            </w:r>
            <w:r>
              <w:rPr>
                <w:rFonts w:ascii="Times New Roman" w:hAnsi="Times New Roman"/>
                <w:sz w:val="21"/>
                <w:szCs w:val="21"/>
              </w:rPr>
              <w:t>1080P</w:t>
            </w:r>
            <w:r>
              <w:rPr>
                <w:rFonts w:hint="eastAsia" w:ascii="Times New Roman" w:hAnsi="Times New Roman"/>
                <w:sz w:val="21"/>
                <w:szCs w:val="21"/>
              </w:rPr>
              <w:t>动态视频预览达到</w:t>
            </w:r>
            <w:r>
              <w:rPr>
                <w:rFonts w:ascii="Times New Roman" w:hAnsi="Times New Roman"/>
                <w:sz w:val="21"/>
                <w:szCs w:val="21"/>
              </w:rPr>
              <w:t>25</w:t>
            </w:r>
            <w:r>
              <w:rPr>
                <w:rFonts w:hint="eastAsia" w:ascii="Times New Roman" w:hAnsi="Times New Roman"/>
                <w:sz w:val="21"/>
                <w:szCs w:val="21"/>
              </w:rPr>
              <w:t>帧</w:t>
            </w:r>
            <w:r>
              <w:rPr>
                <w:rFonts w:ascii="Times New Roman" w:hAnsi="Times New Roman"/>
                <w:sz w:val="21"/>
                <w:szCs w:val="21"/>
              </w:rPr>
              <w:t>/</w:t>
            </w:r>
            <w:r>
              <w:rPr>
                <w:rFonts w:hint="eastAsia" w:ascii="Times New Roman" w:hAnsi="Times New Roman"/>
                <w:sz w:val="21"/>
                <w:szCs w:val="21"/>
              </w:rPr>
              <w:t>秒。</w:t>
            </w:r>
          </w:p>
          <w:p>
            <w:pPr>
              <w:spacing w:line="276" w:lineRule="auto"/>
              <w:rPr>
                <w:rFonts w:ascii="Times New Roman" w:hAnsi="Times New Roman"/>
                <w:sz w:val="21"/>
                <w:szCs w:val="21"/>
              </w:rPr>
            </w:pPr>
            <w:r>
              <w:rPr>
                <w:rFonts w:hint="eastAsia" w:ascii="Times New Roman" w:hAnsi="Times New Roman"/>
                <w:sz w:val="21"/>
                <w:szCs w:val="21"/>
              </w:rPr>
              <w:t>3、最大拍摄尺寸：</w:t>
            </w:r>
            <w:r>
              <w:rPr>
                <w:rFonts w:ascii="Times New Roman" w:hAnsi="Times New Roman"/>
                <w:sz w:val="21"/>
                <w:szCs w:val="21"/>
              </w:rPr>
              <w:t>A4</w:t>
            </w:r>
            <w:r>
              <w:rPr>
                <w:rFonts w:hint="eastAsia" w:ascii="Times New Roman" w:hAnsi="Times New Roman"/>
                <w:sz w:val="21"/>
                <w:szCs w:val="21"/>
              </w:rPr>
              <w:t>，支持坚拍；自动光圈，自动白平衡；输出格式：</w:t>
            </w:r>
            <w:r>
              <w:rPr>
                <w:rFonts w:ascii="Times New Roman" w:hAnsi="Times New Roman"/>
                <w:sz w:val="21"/>
                <w:szCs w:val="21"/>
              </w:rPr>
              <w:t>MJPG</w:t>
            </w:r>
            <w:r>
              <w:rPr>
                <w:rFonts w:hint="eastAsia" w:ascii="Times New Roman" w:hAnsi="Times New Roman"/>
                <w:sz w:val="21"/>
                <w:szCs w:val="21"/>
              </w:rPr>
              <w:t>、</w:t>
            </w:r>
            <w:r>
              <w:rPr>
                <w:rFonts w:ascii="Times New Roman" w:hAnsi="Times New Roman"/>
                <w:sz w:val="21"/>
                <w:szCs w:val="21"/>
              </w:rPr>
              <w:t>YUY2</w:t>
            </w:r>
            <w:r>
              <w:rPr>
                <w:rFonts w:hint="eastAsia" w:ascii="Times New Roman" w:hAnsi="Times New Roman"/>
                <w:sz w:val="21"/>
                <w:szCs w:val="21"/>
              </w:rPr>
              <w:t>。</w:t>
            </w:r>
          </w:p>
          <w:p>
            <w:pPr>
              <w:spacing w:line="276" w:lineRule="auto"/>
              <w:rPr>
                <w:rFonts w:ascii="Times New Roman" w:hAnsi="Times New Roman"/>
                <w:sz w:val="21"/>
                <w:szCs w:val="21"/>
              </w:rPr>
            </w:pPr>
            <w:r>
              <w:rPr>
                <w:rFonts w:hint="eastAsia" w:ascii="Times New Roman" w:hAnsi="Times New Roman"/>
                <w:sz w:val="21"/>
                <w:szCs w:val="21"/>
              </w:rPr>
              <w:t>4、带透镜式补光灯，内置</w:t>
            </w:r>
            <w:r>
              <w:rPr>
                <w:rFonts w:ascii="Times New Roman" w:hAnsi="Times New Roman"/>
                <w:sz w:val="21"/>
                <w:szCs w:val="21"/>
              </w:rPr>
              <w:t>LED</w:t>
            </w:r>
            <w:r>
              <w:rPr>
                <w:rFonts w:hint="eastAsia" w:ascii="Times New Roman" w:hAnsi="Times New Roman"/>
                <w:sz w:val="21"/>
                <w:szCs w:val="21"/>
              </w:rPr>
              <w:t>进行补光，有效消除被展示物体的反光问题；带面板中心十字架激光定位，方便定位展示物品。</w:t>
            </w:r>
          </w:p>
          <w:p>
            <w:pPr>
              <w:spacing w:line="276" w:lineRule="auto"/>
              <w:rPr>
                <w:rFonts w:ascii="Times New Roman" w:hAnsi="Times New Roman"/>
                <w:sz w:val="21"/>
                <w:szCs w:val="21"/>
              </w:rPr>
            </w:pPr>
            <w:r>
              <w:rPr>
                <w:rFonts w:hint="eastAsia" w:ascii="Times New Roman" w:hAnsi="Times New Roman"/>
                <w:sz w:val="21"/>
                <w:szCs w:val="21"/>
              </w:rPr>
              <w:t>5、灯光调节、对焦控制及激光定位开关皆采用触摸按键设计。带自动对焦，物体无论高低都可清晰可见。</w:t>
            </w:r>
          </w:p>
          <w:p>
            <w:pPr>
              <w:spacing w:line="276" w:lineRule="auto"/>
              <w:rPr>
                <w:rFonts w:ascii="Times New Roman" w:hAnsi="Times New Roman"/>
                <w:sz w:val="21"/>
                <w:szCs w:val="21"/>
              </w:rPr>
            </w:pPr>
            <w:r>
              <w:rPr>
                <w:rFonts w:hint="eastAsia" w:ascii="Times New Roman" w:hAnsi="Times New Roman"/>
                <w:sz w:val="21"/>
                <w:szCs w:val="21"/>
              </w:rPr>
              <w:t>6、板书功能：具备实时批注书写、拖动缩放、手势缩放、一键全屏、一键原始分辨率、顺时针旋转、逆时针旋转、画面冻结等教学常用功能。</w:t>
            </w:r>
          </w:p>
          <w:p>
            <w:pPr>
              <w:adjustRightInd/>
              <w:snapToGrid/>
              <w:spacing w:after="0"/>
              <w:jc w:val="center"/>
              <w:rPr>
                <w:rFonts w:hint="eastAsia" w:ascii="宋体" w:hAnsi="宋体" w:cs="宋体"/>
                <w:color w:val="FF0000"/>
                <w:sz w:val="21"/>
                <w:szCs w:val="21"/>
              </w:rPr>
            </w:pPr>
          </w:p>
        </w:tc>
        <w:tc>
          <w:tcPr>
            <w:tcW w:w="928" w:type="dxa"/>
            <w:vAlign w:val="center"/>
          </w:tcPr>
          <w:p>
            <w:pPr>
              <w:adjustRightInd/>
              <w:snapToGrid/>
              <w:spacing w:after="0"/>
              <w:jc w:val="center"/>
              <w:rPr>
                <w:rFonts w:hint="eastAsia" w:ascii="宋体" w:hAnsi="宋体" w:cs="宋体"/>
                <w:color w:val="FF0000"/>
                <w:sz w:val="24"/>
                <w:szCs w:val="24"/>
              </w:rPr>
            </w:pPr>
            <w:r>
              <w:rPr>
                <w:rFonts w:hint="eastAsia" w:ascii="宋体" w:hAnsi="宋体" w:cs="宋体"/>
                <w:color w:val="FF0000"/>
                <w:sz w:val="24"/>
                <w:szCs w:val="24"/>
              </w:rPr>
              <w:t>1套</w:t>
            </w:r>
          </w:p>
        </w:tc>
        <w:tc>
          <w:tcPr>
            <w:tcW w:w="992" w:type="dxa"/>
            <w:vAlign w:val="bottom"/>
          </w:tcPr>
          <w:p>
            <w:pPr>
              <w:adjustRightInd/>
              <w:snapToGrid/>
              <w:spacing w:after="0"/>
              <w:jc w:val="center"/>
              <w:rPr>
                <w:rFonts w:ascii="宋体" w:hAnsi="宋体" w:cs="宋体"/>
                <w:color w:val="FF0000"/>
                <w:sz w:val="24"/>
                <w:szCs w:val="24"/>
              </w:rPr>
            </w:pPr>
          </w:p>
        </w:tc>
      </w:tr>
    </w:tbl>
    <w:p>
      <w:pPr>
        <w:pStyle w:val="2"/>
        <w:tabs>
          <w:tab w:val="left" w:pos="4214"/>
        </w:tabs>
        <w:spacing w:line="360" w:lineRule="auto"/>
        <w:ind w:firstLine="482" w:firstLineChars="200"/>
        <w:rPr>
          <w:rFonts w:hint="eastAsia" w:hAnsi="宋体" w:cs="宋体"/>
          <w:b/>
          <w:bCs/>
          <w:sz w:val="24"/>
          <w:szCs w:val="24"/>
          <w:lang w:val="en-US" w:eastAsia="zh-CN"/>
        </w:rPr>
      </w:pP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Arial Unicode MS">
    <w:panose1 w:val="020B0604020202020204"/>
    <w:charset w:val="86"/>
    <w:family w:val="roman"/>
    <w:pitch w:val="default"/>
    <w:sig w:usb0="FFFFFFFF" w:usb1="E9FFFFFF" w:usb2="0000003F" w:usb3="00000000" w:csb0="603F01FF" w:csb1="FFFF0000"/>
  </w:font>
  <w:font w:name="Verdana">
    <w:panose1 w:val="020B0604030504040204"/>
    <w:charset w:val="00"/>
    <w:family w:val="swiss"/>
    <w:pitch w:val="default"/>
    <w:sig w:usb0="A10006FF" w:usb1="4000205B" w:usb2="00000010" w:usb3="00000000" w:csb0="2000019F" w:csb1="00000000"/>
  </w:font>
  <w:font w:name="汉仪中宋简">
    <w:altName w:val="宋体"/>
    <w:panose1 w:val="00000000000000000000"/>
    <w:charset w:val="86"/>
    <w:family w:val="modern"/>
    <w:pitch w:val="default"/>
    <w:sig w:usb0="00000000" w:usb1="00000000" w:usb2="00000010" w:usb3="00000000" w:csb0="00040000" w:csb1="00000000"/>
  </w:font>
  <w:font w:name="汉仪字典宋简">
    <w:altName w:val="宋体"/>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BC168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sz w:val="22"/>
      <w:szCs w:val="22"/>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Plain Text"/>
    <w:basedOn w:val="1"/>
    <w:uiPriority w:val="0"/>
    <w:pPr>
      <w:widowControl w:val="0"/>
      <w:adjustRightInd/>
      <w:snapToGrid/>
      <w:spacing w:after="0"/>
      <w:jc w:val="both"/>
    </w:pPr>
    <w:rPr>
      <w:rFonts w:ascii="宋体" w:hAnsi="Courier New"/>
      <w:kern w:val="2"/>
      <w:sz w:val="21"/>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Administrator.HYDN-20170627RJ</dc:creator>
  <cp:lastModifiedBy>刘二元</cp:lastModifiedBy>
  <dcterms:modified xsi:type="dcterms:W3CDTF">2018-04-25T14:47:54Z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