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79" w:tblpY="1533"/>
        <w:tblOverlap w:val="never"/>
        <w:tblW w:w="99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0"/>
        <w:gridCol w:w="990"/>
        <w:gridCol w:w="1079"/>
        <w:gridCol w:w="1126"/>
        <w:gridCol w:w="945"/>
        <w:gridCol w:w="795"/>
        <w:gridCol w:w="690"/>
        <w:gridCol w:w="1422"/>
        <w:gridCol w:w="819"/>
        <w:gridCol w:w="1434"/>
      </w:tblGrid>
      <w:tr w14:paraId="3D2C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9930" w:type="dxa"/>
            <w:gridSpan w:val="10"/>
            <w:shd w:val="clear" w:color="auto" w:fill="auto"/>
            <w:vAlign w:val="center"/>
          </w:tcPr>
          <w:p w14:paraId="611B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询价单</w:t>
            </w:r>
          </w:p>
        </w:tc>
      </w:tr>
      <w:tr w14:paraId="7A48E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品种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钢级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（钢种）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E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（mm)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(米/支)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（吨）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管端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执行标准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交货期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41045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755B">
            <w:pPr>
              <w:rPr>
                <w:rFonts w:hint="default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7B23">
            <w:pPr>
              <w:rPr>
                <w:rFonts w:hint="default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马氏体不锈钢管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911F">
            <w:pPr>
              <w:jc w:val="center"/>
              <w:rPr>
                <w:rFonts w:hint="default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Super 13Cr-110ksi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D167D">
            <w:pP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219.08*31.75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54D3">
            <w:pPr>
              <w:rPr>
                <w:rFonts w:hint="eastAsia"/>
                <w:b/>
                <w:szCs w:val="21"/>
                <w:highlight w:val="none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b/>
                <w:szCs w:val="21"/>
                <w:highlight w:val="none"/>
              </w:rPr>
              <w:t>.</w:t>
            </w: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/>
                <w:b/>
                <w:szCs w:val="21"/>
                <w:highlight w:val="none"/>
              </w:rPr>
              <w:t>0-5.80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D106">
            <w:pPr>
              <w:jc w:val="center"/>
              <w:rPr>
                <w:rFonts w:hint="default"/>
                <w:b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auto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B940">
            <w:pPr>
              <w:jc w:val="center"/>
              <w:rPr>
                <w:rFonts w:hint="eastAsia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平端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67C2">
            <w:pPr>
              <w:jc w:val="center"/>
              <w:rPr>
                <w:rFonts w:hint="default" w:eastAsiaTheme="minorEastAsia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</w:rPr>
              <w:t>API 5CRA</w:t>
            </w: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 xml:space="preserve"> PSL2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9FC2">
            <w:pPr>
              <w:jc w:val="center"/>
              <w:rPr>
                <w:rFonts w:hint="eastAsia"/>
                <w:b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szCs w:val="21"/>
                <w:highlight w:val="none"/>
                <w:lang w:val="en-US" w:eastAsia="zh-CN"/>
              </w:rPr>
            </w:pPr>
          </w:p>
        </w:tc>
      </w:tr>
      <w:tr w14:paraId="52622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9353">
            <w:pPr>
              <w:rPr>
                <w:rFonts w:hint="default"/>
                <w:b/>
                <w:szCs w:val="21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8923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42D1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7556">
            <w:pP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0E7F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EBDF">
            <w:pPr>
              <w:jc w:val="center"/>
              <w:rPr>
                <w:rFonts w:hint="default"/>
                <w:b/>
                <w:color w:val="FF0000"/>
                <w:szCs w:val="21"/>
                <w:lang w:val="en-US" w:eastAsia="zh-C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0409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3EAE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87EB0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</w:tr>
      <w:tr w14:paraId="1C49C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CFE6">
            <w:pPr>
              <w:rPr>
                <w:rFonts w:hint="default"/>
                <w:b/>
                <w:szCs w:val="21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6EBA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429D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9989">
            <w:pP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A875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2DC7">
            <w:pPr>
              <w:jc w:val="center"/>
              <w:rPr>
                <w:rFonts w:hint="default"/>
                <w:b/>
                <w:szCs w:val="21"/>
                <w:lang w:val="en-US" w:eastAsia="zh-C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B148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2367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33F4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43F1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</w:tr>
      <w:tr w14:paraId="0C69B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4CEE">
            <w:pPr>
              <w:rPr>
                <w:rFonts w:hint="default"/>
                <w:b/>
                <w:szCs w:val="21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B9C2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3B502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C0C9">
            <w:pP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16EB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B3D2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4F1F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6833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2357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16AD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</w:tr>
      <w:tr w14:paraId="0C140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C40B">
            <w:pPr>
              <w:rPr>
                <w:rFonts w:hint="default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合计：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E216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5381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A26F">
            <w:pP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7C66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F45D">
            <w:pPr>
              <w:jc w:val="center"/>
              <w:rPr>
                <w:rFonts w:hint="default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30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89F5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FED5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FE86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760A">
            <w:pPr>
              <w:rPr>
                <w:rFonts w:hint="eastAsia"/>
                <w:b/>
                <w:szCs w:val="21"/>
                <w:lang w:val="en-US" w:eastAsia="zh-CN"/>
              </w:rPr>
            </w:pPr>
          </w:p>
        </w:tc>
      </w:tr>
      <w:tr w14:paraId="58BF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客户名称</w:t>
            </w:r>
          </w:p>
        </w:tc>
        <w:tc>
          <w:tcPr>
            <w:tcW w:w="83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B1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8F8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技术（特殊）要求</w:t>
            </w:r>
          </w:p>
        </w:tc>
        <w:tc>
          <w:tcPr>
            <w:tcW w:w="831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38A5">
            <w:pPr>
              <w:numPr>
                <w:ilvl w:val="0"/>
                <w:numId w:val="1"/>
              </w:num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单支</w:t>
            </w:r>
            <w:r>
              <w:rPr>
                <w:rFonts w:hint="eastAsia"/>
                <w:b/>
                <w:szCs w:val="21"/>
                <w:lang w:val="en-US" w:eastAsia="zh-CN"/>
              </w:rPr>
              <w:t>4</w:t>
            </w:r>
            <w:r>
              <w:rPr>
                <w:rFonts w:hint="eastAsia"/>
                <w:b/>
                <w:szCs w:val="21"/>
              </w:rPr>
              <w:t>.</w:t>
            </w:r>
            <w:r>
              <w:rPr>
                <w:rFonts w:hint="eastAsia"/>
                <w:b/>
                <w:szCs w:val="21"/>
                <w:lang w:val="en-US" w:eastAsia="zh-CN"/>
              </w:rPr>
              <w:t>0</w:t>
            </w:r>
            <w:r>
              <w:rPr>
                <w:rFonts w:hint="eastAsia"/>
                <w:b/>
                <w:szCs w:val="21"/>
              </w:rPr>
              <w:t>0-5.80米非定尺；</w:t>
            </w:r>
          </w:p>
          <w:p w14:paraId="7E07C45D">
            <w:pPr>
              <w:numPr>
                <w:ilvl w:val="0"/>
                <w:numId w:val="1"/>
              </w:num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外表面涂清漆，管端平端</w:t>
            </w:r>
            <w:r>
              <w:rPr>
                <w:rFonts w:hint="eastAsia"/>
                <w:b/>
                <w:szCs w:val="21"/>
                <w:lang w:val="en-US" w:eastAsia="zh-CN"/>
              </w:rPr>
              <w:t>戴</w:t>
            </w:r>
            <w:r>
              <w:rPr>
                <w:rFonts w:hint="eastAsia"/>
                <w:b/>
                <w:szCs w:val="21"/>
              </w:rPr>
              <w:t>管帽</w:t>
            </w:r>
            <w:r>
              <w:rPr>
                <w:rFonts w:hint="eastAsia"/>
                <w:b/>
                <w:szCs w:val="21"/>
                <w:lang w:eastAsia="zh-CN"/>
              </w:rPr>
              <w:t>，</w:t>
            </w:r>
            <w:r>
              <w:rPr>
                <w:rFonts w:hint="eastAsia"/>
                <w:b/>
                <w:szCs w:val="21"/>
                <w:lang w:val="en-US" w:eastAsia="zh-CN"/>
              </w:rPr>
              <w:t>管子配吊带绳用于安全吊装</w:t>
            </w:r>
            <w:r>
              <w:rPr>
                <w:rFonts w:hint="eastAsia"/>
                <w:b/>
                <w:szCs w:val="21"/>
              </w:rPr>
              <w:t>;</w:t>
            </w:r>
          </w:p>
          <w:p w14:paraId="69E6BA18">
            <w:pPr>
              <w:numPr>
                <w:ilvl w:val="0"/>
                <w:numId w:val="1"/>
              </w:num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实际计重;</w:t>
            </w:r>
          </w:p>
          <w:p w14:paraId="7B137F88">
            <w:pPr>
              <w:numPr>
                <w:ilvl w:val="0"/>
                <w:numId w:val="1"/>
              </w:numPr>
              <w:ind w:left="360" w:leftChars="0" w:hanging="360" w:firstLineChars="0"/>
              <w:jc w:val="left"/>
              <w:rPr>
                <w:rFonts w:hint="eastAsia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尺寸偏差：</w:t>
            </w:r>
            <w:r>
              <w:rPr>
                <w:b/>
                <w:szCs w:val="21"/>
              </w:rPr>
              <w:t>OD +/-</w:t>
            </w:r>
            <w:r>
              <w:rPr>
                <w:rFonts w:hint="eastAsia"/>
                <w:b/>
                <w:szCs w:val="21"/>
                <w:lang w:val="en-US" w:eastAsia="zh-CN"/>
              </w:rPr>
              <w:t>1</w:t>
            </w:r>
            <w:r>
              <w:rPr>
                <w:b/>
                <w:szCs w:val="21"/>
              </w:rPr>
              <w:t>%</w:t>
            </w:r>
            <w:r>
              <w:rPr>
                <w:rFonts w:hint="eastAsia"/>
                <w:b/>
                <w:szCs w:val="21"/>
              </w:rPr>
              <w:t xml:space="preserve">; </w:t>
            </w:r>
            <w:r>
              <w:rPr>
                <w:b/>
                <w:color w:val="auto"/>
                <w:szCs w:val="21"/>
              </w:rPr>
              <w:t>WT +</w:t>
            </w:r>
            <w:r>
              <w:rPr>
                <w:rFonts w:hint="eastAsia"/>
                <w:b/>
                <w:color w:val="auto"/>
                <w:szCs w:val="21"/>
                <w:lang w:val="en-US" w:eastAsia="zh-CN"/>
              </w:rPr>
              <w:t>20</w:t>
            </w:r>
            <w:r>
              <w:rPr>
                <w:b/>
                <w:color w:val="auto"/>
                <w:szCs w:val="21"/>
              </w:rPr>
              <w:t>%/-</w:t>
            </w:r>
            <w:r>
              <w:rPr>
                <w:rFonts w:hint="eastAsia"/>
                <w:b/>
                <w:color w:val="auto"/>
                <w:szCs w:val="21"/>
                <w:lang w:val="en-US" w:eastAsia="zh-CN"/>
              </w:rPr>
              <w:t>0%</w:t>
            </w:r>
            <w:r>
              <w:rPr>
                <w:rFonts w:hint="eastAsia"/>
                <w:b/>
                <w:szCs w:val="21"/>
                <w:lang w:eastAsia="zh-CN"/>
              </w:rPr>
              <w:t>；</w:t>
            </w:r>
            <w:r>
              <w:rPr>
                <w:rFonts w:hint="eastAsia"/>
                <w:b/>
                <w:bCs/>
                <w:lang w:val="en-US" w:eastAsia="zh-CN"/>
              </w:rPr>
              <w:t>提供尺寸检测报告；</w:t>
            </w:r>
          </w:p>
          <w:p w14:paraId="7EED554F">
            <w:pPr>
              <w:numPr>
                <w:ilvl w:val="0"/>
                <w:numId w:val="1"/>
              </w:numPr>
              <w:ind w:left="360" w:leftChars="0" w:hanging="360" w:firstLineChars="0"/>
              <w:jc w:val="left"/>
              <w:rPr>
                <w:rFonts w:hint="eastAsia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工厂要求：需获得API 5CRA证书并提供此证书，有17Cr或15Cr或</w:t>
            </w: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Super 13Cr</w:t>
            </w:r>
            <w:r>
              <w:rPr>
                <w:rFonts w:hint="eastAsia"/>
                <w:b/>
                <w:szCs w:val="21"/>
                <w:lang w:val="en-US" w:eastAsia="zh-CN"/>
              </w:rPr>
              <w:t>生产经验，并提供SSC和HIC试验报告样本</w:t>
            </w:r>
            <w:bookmarkStart w:id="0" w:name="_GoBack"/>
            <w:bookmarkEnd w:id="0"/>
            <w:r>
              <w:rPr>
                <w:rFonts w:hint="eastAsia"/>
                <w:b/>
                <w:szCs w:val="21"/>
                <w:lang w:val="en-US" w:eastAsia="zh-CN"/>
              </w:rPr>
              <w:t>。</w:t>
            </w:r>
          </w:p>
        </w:tc>
      </w:tr>
      <w:tr w14:paraId="1F15B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D7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BC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E39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CD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05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A6E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AA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FC4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05D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D8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A1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60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2D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32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EC6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D8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C5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1F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E023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EC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940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1D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68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5FE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5B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B6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8EFBD39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47BA7"/>
    <w:multiLevelType w:val="multilevel"/>
    <w:tmpl w:val="59347BA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MGU1ZWM2NDliNjUyMWEwOGEzNDdhYzM0MTA5NDkifQ=="/>
  </w:docVars>
  <w:rsids>
    <w:rsidRoot w:val="00000000"/>
    <w:rsid w:val="01323CE1"/>
    <w:rsid w:val="013637D1"/>
    <w:rsid w:val="01521C8D"/>
    <w:rsid w:val="0167398B"/>
    <w:rsid w:val="01A93FA3"/>
    <w:rsid w:val="01C34939"/>
    <w:rsid w:val="01E52B01"/>
    <w:rsid w:val="022278B2"/>
    <w:rsid w:val="025D08EA"/>
    <w:rsid w:val="028F7400"/>
    <w:rsid w:val="02A902C5"/>
    <w:rsid w:val="0301396B"/>
    <w:rsid w:val="034877EC"/>
    <w:rsid w:val="036A66BD"/>
    <w:rsid w:val="03DD6186"/>
    <w:rsid w:val="0405748B"/>
    <w:rsid w:val="041B6CAE"/>
    <w:rsid w:val="044F1833"/>
    <w:rsid w:val="04966F5A"/>
    <w:rsid w:val="05465A14"/>
    <w:rsid w:val="059E1945"/>
    <w:rsid w:val="06841479"/>
    <w:rsid w:val="06BF1B73"/>
    <w:rsid w:val="076A28C3"/>
    <w:rsid w:val="07763B44"/>
    <w:rsid w:val="07837045"/>
    <w:rsid w:val="089963F4"/>
    <w:rsid w:val="08FF094D"/>
    <w:rsid w:val="09197085"/>
    <w:rsid w:val="09442803"/>
    <w:rsid w:val="09D516AE"/>
    <w:rsid w:val="0A040290"/>
    <w:rsid w:val="0A6334F5"/>
    <w:rsid w:val="0A6922BB"/>
    <w:rsid w:val="0A7D5FCD"/>
    <w:rsid w:val="0AB614DF"/>
    <w:rsid w:val="0AD555C3"/>
    <w:rsid w:val="0AF546FA"/>
    <w:rsid w:val="0BA61553"/>
    <w:rsid w:val="0BAD28E2"/>
    <w:rsid w:val="0BBA6DAD"/>
    <w:rsid w:val="0BC8771C"/>
    <w:rsid w:val="0C6E4781"/>
    <w:rsid w:val="0C9D4705"/>
    <w:rsid w:val="0C9E047D"/>
    <w:rsid w:val="0CF63E15"/>
    <w:rsid w:val="0D0504FC"/>
    <w:rsid w:val="0D321B61"/>
    <w:rsid w:val="0D3E673D"/>
    <w:rsid w:val="0D8E04F1"/>
    <w:rsid w:val="0DBC6D40"/>
    <w:rsid w:val="0E19600D"/>
    <w:rsid w:val="0E5B4877"/>
    <w:rsid w:val="0E6C0832"/>
    <w:rsid w:val="0EB56456"/>
    <w:rsid w:val="0F0942D3"/>
    <w:rsid w:val="10E01064"/>
    <w:rsid w:val="10F16DCD"/>
    <w:rsid w:val="11407D54"/>
    <w:rsid w:val="115400C3"/>
    <w:rsid w:val="13670044"/>
    <w:rsid w:val="13CE33F5"/>
    <w:rsid w:val="14B95A72"/>
    <w:rsid w:val="15417FCF"/>
    <w:rsid w:val="154D0C92"/>
    <w:rsid w:val="15E74C42"/>
    <w:rsid w:val="160926F9"/>
    <w:rsid w:val="163736C4"/>
    <w:rsid w:val="170F4451"/>
    <w:rsid w:val="17C0574B"/>
    <w:rsid w:val="181E426A"/>
    <w:rsid w:val="188D1AD1"/>
    <w:rsid w:val="18A312F5"/>
    <w:rsid w:val="18EC113D"/>
    <w:rsid w:val="19A76BC3"/>
    <w:rsid w:val="1A204BC7"/>
    <w:rsid w:val="1B312DC1"/>
    <w:rsid w:val="1B326960"/>
    <w:rsid w:val="1B4A3CA9"/>
    <w:rsid w:val="1B9969DF"/>
    <w:rsid w:val="1BD35AF1"/>
    <w:rsid w:val="1C275D99"/>
    <w:rsid w:val="1C2838BF"/>
    <w:rsid w:val="1C4050AC"/>
    <w:rsid w:val="1C4526C3"/>
    <w:rsid w:val="1CC17F9B"/>
    <w:rsid w:val="1CFA525B"/>
    <w:rsid w:val="1D182CD2"/>
    <w:rsid w:val="1D24259C"/>
    <w:rsid w:val="1D864D41"/>
    <w:rsid w:val="1DA67191"/>
    <w:rsid w:val="1DC36BA4"/>
    <w:rsid w:val="1E1172FC"/>
    <w:rsid w:val="1F0671EE"/>
    <w:rsid w:val="1F63358C"/>
    <w:rsid w:val="1FE67448"/>
    <w:rsid w:val="20760B1C"/>
    <w:rsid w:val="207B66B3"/>
    <w:rsid w:val="21415B4F"/>
    <w:rsid w:val="21463165"/>
    <w:rsid w:val="21E14C3C"/>
    <w:rsid w:val="22657716"/>
    <w:rsid w:val="22BD3E4B"/>
    <w:rsid w:val="22F15352"/>
    <w:rsid w:val="22F97D63"/>
    <w:rsid w:val="2358717F"/>
    <w:rsid w:val="236F7EC2"/>
    <w:rsid w:val="23D26F32"/>
    <w:rsid w:val="23E32EED"/>
    <w:rsid w:val="23F0560A"/>
    <w:rsid w:val="23F70746"/>
    <w:rsid w:val="242F39C0"/>
    <w:rsid w:val="25B47330"/>
    <w:rsid w:val="25F72C80"/>
    <w:rsid w:val="26417798"/>
    <w:rsid w:val="264A7253"/>
    <w:rsid w:val="26633E71"/>
    <w:rsid w:val="26765306"/>
    <w:rsid w:val="269B67BE"/>
    <w:rsid w:val="271433BD"/>
    <w:rsid w:val="27F92A22"/>
    <w:rsid w:val="28101DD7"/>
    <w:rsid w:val="286D7229"/>
    <w:rsid w:val="28B251A5"/>
    <w:rsid w:val="290B259E"/>
    <w:rsid w:val="29110239"/>
    <w:rsid w:val="296D5007"/>
    <w:rsid w:val="2A297180"/>
    <w:rsid w:val="2A5F0DF4"/>
    <w:rsid w:val="2A8E16D9"/>
    <w:rsid w:val="2AAE58D7"/>
    <w:rsid w:val="2AD46E63"/>
    <w:rsid w:val="2B342280"/>
    <w:rsid w:val="2B5446D0"/>
    <w:rsid w:val="2BCE5E02"/>
    <w:rsid w:val="2BE27603"/>
    <w:rsid w:val="2BF65788"/>
    <w:rsid w:val="2CAE58A9"/>
    <w:rsid w:val="2CD63C1A"/>
    <w:rsid w:val="2D2E5EFC"/>
    <w:rsid w:val="2D542766"/>
    <w:rsid w:val="2DBD7B8B"/>
    <w:rsid w:val="2DC41DBF"/>
    <w:rsid w:val="2DDC1705"/>
    <w:rsid w:val="2DF61A6F"/>
    <w:rsid w:val="2E206AEC"/>
    <w:rsid w:val="2F1E127D"/>
    <w:rsid w:val="2F4352E6"/>
    <w:rsid w:val="2FB47718"/>
    <w:rsid w:val="2FD14541"/>
    <w:rsid w:val="30470360"/>
    <w:rsid w:val="30AE6631"/>
    <w:rsid w:val="30E67B79"/>
    <w:rsid w:val="31A84F47"/>
    <w:rsid w:val="32193F7E"/>
    <w:rsid w:val="325E403E"/>
    <w:rsid w:val="328E671A"/>
    <w:rsid w:val="32DA370D"/>
    <w:rsid w:val="3324155D"/>
    <w:rsid w:val="336F69BE"/>
    <w:rsid w:val="33884C7A"/>
    <w:rsid w:val="33B57CD6"/>
    <w:rsid w:val="33C65A3F"/>
    <w:rsid w:val="342D3B2B"/>
    <w:rsid w:val="34587480"/>
    <w:rsid w:val="34767465"/>
    <w:rsid w:val="349D0E96"/>
    <w:rsid w:val="34ED62D7"/>
    <w:rsid w:val="34F61424"/>
    <w:rsid w:val="35812566"/>
    <w:rsid w:val="35F84D87"/>
    <w:rsid w:val="3647730B"/>
    <w:rsid w:val="369B24C5"/>
    <w:rsid w:val="3743337A"/>
    <w:rsid w:val="37D3239C"/>
    <w:rsid w:val="386734CE"/>
    <w:rsid w:val="38E5105E"/>
    <w:rsid w:val="390E4110"/>
    <w:rsid w:val="39276F80"/>
    <w:rsid w:val="393D67A4"/>
    <w:rsid w:val="39875FFA"/>
    <w:rsid w:val="39AD4279"/>
    <w:rsid w:val="3A3D6ACB"/>
    <w:rsid w:val="3AA000EC"/>
    <w:rsid w:val="3AA0523C"/>
    <w:rsid w:val="3B2A0FAA"/>
    <w:rsid w:val="3B8E1539"/>
    <w:rsid w:val="3BCA6D52"/>
    <w:rsid w:val="3CE60F00"/>
    <w:rsid w:val="3D8D66DA"/>
    <w:rsid w:val="3E8D0A64"/>
    <w:rsid w:val="3E9356F3"/>
    <w:rsid w:val="3E946E66"/>
    <w:rsid w:val="3ED74FA5"/>
    <w:rsid w:val="3EE6168C"/>
    <w:rsid w:val="3EE659E3"/>
    <w:rsid w:val="3F381EE7"/>
    <w:rsid w:val="3F5847F0"/>
    <w:rsid w:val="3F5D36FC"/>
    <w:rsid w:val="3FEC0F24"/>
    <w:rsid w:val="40026051"/>
    <w:rsid w:val="40750F19"/>
    <w:rsid w:val="40982BD5"/>
    <w:rsid w:val="40D93256"/>
    <w:rsid w:val="40DB5220"/>
    <w:rsid w:val="41377F7D"/>
    <w:rsid w:val="415154E2"/>
    <w:rsid w:val="418807D8"/>
    <w:rsid w:val="41AA69A0"/>
    <w:rsid w:val="421B164C"/>
    <w:rsid w:val="42204EB5"/>
    <w:rsid w:val="42497F67"/>
    <w:rsid w:val="42692CA9"/>
    <w:rsid w:val="427A2817"/>
    <w:rsid w:val="42BB7663"/>
    <w:rsid w:val="432A5FEB"/>
    <w:rsid w:val="437830F3"/>
    <w:rsid w:val="43A52D3E"/>
    <w:rsid w:val="43A63197"/>
    <w:rsid w:val="43C95804"/>
    <w:rsid w:val="43E00070"/>
    <w:rsid w:val="442006BB"/>
    <w:rsid w:val="44224A5C"/>
    <w:rsid w:val="4447497A"/>
    <w:rsid w:val="445B0C46"/>
    <w:rsid w:val="44FD2A40"/>
    <w:rsid w:val="45DB537A"/>
    <w:rsid w:val="46115240"/>
    <w:rsid w:val="46BC1650"/>
    <w:rsid w:val="47BE6D02"/>
    <w:rsid w:val="47E726FC"/>
    <w:rsid w:val="48273AA0"/>
    <w:rsid w:val="484E1548"/>
    <w:rsid w:val="48710218"/>
    <w:rsid w:val="489C63AD"/>
    <w:rsid w:val="491C63D6"/>
    <w:rsid w:val="498875C7"/>
    <w:rsid w:val="49AB59AC"/>
    <w:rsid w:val="49D62A28"/>
    <w:rsid w:val="4A62250E"/>
    <w:rsid w:val="4B1F3F5B"/>
    <w:rsid w:val="4B38326F"/>
    <w:rsid w:val="4BF52F0E"/>
    <w:rsid w:val="4BFF5B3B"/>
    <w:rsid w:val="4C1A1186"/>
    <w:rsid w:val="4C2537F3"/>
    <w:rsid w:val="4C6D6F48"/>
    <w:rsid w:val="4CBE77A4"/>
    <w:rsid w:val="4CFF2296"/>
    <w:rsid w:val="4D155616"/>
    <w:rsid w:val="4D241CFD"/>
    <w:rsid w:val="4D3854A7"/>
    <w:rsid w:val="4D5D0D6B"/>
    <w:rsid w:val="4D7C5C2E"/>
    <w:rsid w:val="4DA70238"/>
    <w:rsid w:val="4E035DB6"/>
    <w:rsid w:val="4E284E04"/>
    <w:rsid w:val="4E476A5B"/>
    <w:rsid w:val="4EA604F0"/>
    <w:rsid w:val="4F25116D"/>
    <w:rsid w:val="4F8627FB"/>
    <w:rsid w:val="4FFF25AD"/>
    <w:rsid w:val="501716A5"/>
    <w:rsid w:val="50741B2A"/>
    <w:rsid w:val="50B909AE"/>
    <w:rsid w:val="50EB3D92"/>
    <w:rsid w:val="513D15DF"/>
    <w:rsid w:val="52F84CCF"/>
    <w:rsid w:val="53277E51"/>
    <w:rsid w:val="54036793"/>
    <w:rsid w:val="540B7291"/>
    <w:rsid w:val="54662BFB"/>
    <w:rsid w:val="54C67383"/>
    <w:rsid w:val="54D67D81"/>
    <w:rsid w:val="561623FF"/>
    <w:rsid w:val="56632B74"/>
    <w:rsid w:val="566F5B0F"/>
    <w:rsid w:val="56A619D5"/>
    <w:rsid w:val="577D38CF"/>
    <w:rsid w:val="585C453C"/>
    <w:rsid w:val="58B02697"/>
    <w:rsid w:val="58C3061C"/>
    <w:rsid w:val="598C6354"/>
    <w:rsid w:val="599A2E10"/>
    <w:rsid w:val="5A025174"/>
    <w:rsid w:val="5B022F52"/>
    <w:rsid w:val="5B765C1B"/>
    <w:rsid w:val="5C071628"/>
    <w:rsid w:val="5C0C052C"/>
    <w:rsid w:val="5CFA65D6"/>
    <w:rsid w:val="5DFF33CE"/>
    <w:rsid w:val="5E422BF8"/>
    <w:rsid w:val="5E8E347A"/>
    <w:rsid w:val="5EA615D3"/>
    <w:rsid w:val="5EE56BD3"/>
    <w:rsid w:val="5EE869DA"/>
    <w:rsid w:val="5F074FDA"/>
    <w:rsid w:val="5F4F186E"/>
    <w:rsid w:val="5FED2422"/>
    <w:rsid w:val="608E59B3"/>
    <w:rsid w:val="61192C8A"/>
    <w:rsid w:val="61A73945"/>
    <w:rsid w:val="61C13B66"/>
    <w:rsid w:val="62257C51"/>
    <w:rsid w:val="6280132C"/>
    <w:rsid w:val="6287090C"/>
    <w:rsid w:val="631877B6"/>
    <w:rsid w:val="631A1780"/>
    <w:rsid w:val="638D1F52"/>
    <w:rsid w:val="64744EC0"/>
    <w:rsid w:val="651A5A67"/>
    <w:rsid w:val="65735178"/>
    <w:rsid w:val="657F3B1C"/>
    <w:rsid w:val="65FE2CB0"/>
    <w:rsid w:val="664A1E81"/>
    <w:rsid w:val="66742F55"/>
    <w:rsid w:val="67200BD2"/>
    <w:rsid w:val="675A65EF"/>
    <w:rsid w:val="678E44EB"/>
    <w:rsid w:val="67F243E4"/>
    <w:rsid w:val="685C6397"/>
    <w:rsid w:val="68AA7102"/>
    <w:rsid w:val="68C55AD9"/>
    <w:rsid w:val="69912E2C"/>
    <w:rsid w:val="6A6218AD"/>
    <w:rsid w:val="6AA638F9"/>
    <w:rsid w:val="6AF24D91"/>
    <w:rsid w:val="6B3D1404"/>
    <w:rsid w:val="6B517D09"/>
    <w:rsid w:val="6B7B4D86"/>
    <w:rsid w:val="6B9E2823"/>
    <w:rsid w:val="6C705F6D"/>
    <w:rsid w:val="6CFE7A1D"/>
    <w:rsid w:val="6D0D20D9"/>
    <w:rsid w:val="6DCF3167"/>
    <w:rsid w:val="6E67428B"/>
    <w:rsid w:val="6E85558F"/>
    <w:rsid w:val="6E8E4388"/>
    <w:rsid w:val="6EA14B04"/>
    <w:rsid w:val="6F127984"/>
    <w:rsid w:val="6F3C5208"/>
    <w:rsid w:val="6F496188"/>
    <w:rsid w:val="6F9C7DAA"/>
    <w:rsid w:val="705D0EFE"/>
    <w:rsid w:val="70872934"/>
    <w:rsid w:val="70AD3C34"/>
    <w:rsid w:val="71B97C16"/>
    <w:rsid w:val="71D2519B"/>
    <w:rsid w:val="72541E8D"/>
    <w:rsid w:val="726169EF"/>
    <w:rsid w:val="727418B1"/>
    <w:rsid w:val="72990D43"/>
    <w:rsid w:val="72A42E14"/>
    <w:rsid w:val="72E72660"/>
    <w:rsid w:val="72E74AAF"/>
    <w:rsid w:val="73970283"/>
    <w:rsid w:val="73F25E01"/>
    <w:rsid w:val="748C11FB"/>
    <w:rsid w:val="749E1927"/>
    <w:rsid w:val="749E5987"/>
    <w:rsid w:val="75A60C51"/>
    <w:rsid w:val="75E35A02"/>
    <w:rsid w:val="760905A3"/>
    <w:rsid w:val="762A3631"/>
    <w:rsid w:val="76432944"/>
    <w:rsid w:val="76746D7D"/>
    <w:rsid w:val="777673F9"/>
    <w:rsid w:val="780879A1"/>
    <w:rsid w:val="78143D4B"/>
    <w:rsid w:val="7840538D"/>
    <w:rsid w:val="78FA19E0"/>
    <w:rsid w:val="79716AB4"/>
    <w:rsid w:val="797C1D3C"/>
    <w:rsid w:val="7A660B78"/>
    <w:rsid w:val="7A721860"/>
    <w:rsid w:val="7A7255A6"/>
    <w:rsid w:val="7AC73B44"/>
    <w:rsid w:val="7B1623D5"/>
    <w:rsid w:val="7B3D3E06"/>
    <w:rsid w:val="7C0D188A"/>
    <w:rsid w:val="7C1559A6"/>
    <w:rsid w:val="7C8617DD"/>
    <w:rsid w:val="7D292894"/>
    <w:rsid w:val="7D6706CD"/>
    <w:rsid w:val="7D9121E7"/>
    <w:rsid w:val="7D9D293A"/>
    <w:rsid w:val="7DE62533"/>
    <w:rsid w:val="7EFD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278</Characters>
  <Lines>0</Lines>
  <Paragraphs>0</Paragraphs>
  <TotalTime>3</TotalTime>
  <ScaleCrop>false</ScaleCrop>
  <LinksUpToDate>false</LinksUpToDate>
  <CharactersWithSpaces>286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贰捌贰叁</cp:lastModifiedBy>
  <dcterms:modified xsi:type="dcterms:W3CDTF">2026-08-07T07:48:28Z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B3790157752947278D92E8C7BE8BBCB8</vt:lpwstr>
  </property>
  <property fmtid="{D5CDD505-2E9C-101B-9397-08002B2CF9AE}" pid="4" name="KSOTemplateDocerSaveRecord">
    <vt:lpwstr>eyJoZGlkIjoiMDczOGRhYTBiODQxNTYwZjhjYTcyNmM2YzY1YjNhMmYiLCJ1c2VySWQiOiIyNjAwMzM5NzIifQ==</vt:lpwstr>
  </property>
</Properties>
</file>