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page" w:tblpX="1852" w:tblpY="3228"/>
        <w:tblOverlap w:val="never"/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92"/>
        <w:gridCol w:w="4410"/>
        <w:gridCol w:w="1500"/>
      </w:tblGrid>
      <w:tr w:rsidR="00000000">
        <w:trPr>
          <w:trHeight w:val="300"/>
        </w:trPr>
        <w:tc>
          <w:tcPr>
            <w:tcW w:w="2692" w:type="dxa"/>
            <w:vAlign w:val="center"/>
          </w:tcPr>
          <w:p w:rsidR="00000000" w:rsidRDefault="002C1168">
            <w:pPr>
              <w:spacing w:line="360" w:lineRule="auto"/>
              <w:rPr>
                <w:rFonts w:ascii="华文中宋" w:eastAsia="华文中宋" w:hAnsi="华文中宋" w:cs="华文中宋" w:hint="eastAsia"/>
                <w:szCs w:val="21"/>
              </w:rPr>
            </w:pPr>
            <w:r>
              <w:rPr>
                <w:rFonts w:ascii="华文中宋" w:eastAsia="华文中宋" w:hAnsi="华文中宋" w:cs="华文中宋" w:hint="eastAsia"/>
                <w:szCs w:val="21"/>
              </w:rPr>
              <w:t>电启动发电机</w:t>
            </w:r>
            <w:r>
              <w:rPr>
                <w:rFonts w:ascii="华文中宋" w:eastAsia="华文中宋" w:hAnsi="华文中宋" w:cs="华文中宋" w:hint="eastAsia"/>
                <w:szCs w:val="21"/>
              </w:rPr>
              <w:t>（</w:t>
            </w:r>
            <w:r>
              <w:rPr>
                <w:rFonts w:ascii="华文中宋" w:eastAsia="华文中宋" w:hAnsi="华文中宋" w:cs="华文中宋" w:hint="eastAsia"/>
                <w:szCs w:val="21"/>
              </w:rPr>
              <w:t>柴油</w:t>
            </w:r>
            <w:r>
              <w:rPr>
                <w:rFonts w:ascii="华文中宋" w:eastAsia="华文中宋" w:hAnsi="华文中宋" w:cs="华文中宋" w:hint="eastAsia"/>
                <w:szCs w:val="21"/>
              </w:rPr>
              <w:t>）</w:t>
            </w:r>
          </w:p>
        </w:tc>
        <w:tc>
          <w:tcPr>
            <w:tcW w:w="4410" w:type="dxa"/>
            <w:vAlign w:val="center"/>
          </w:tcPr>
          <w:p w:rsidR="00000000" w:rsidRDefault="002C1168">
            <w:pPr>
              <w:spacing w:line="360" w:lineRule="auto"/>
              <w:jc w:val="center"/>
              <w:rPr>
                <w:rFonts w:ascii="华文中宋" w:eastAsia="华文中宋" w:hAnsi="华文中宋" w:cs="华文中宋" w:hint="eastAsia"/>
                <w:szCs w:val="21"/>
              </w:rPr>
            </w:pPr>
            <w:r>
              <w:rPr>
                <w:rFonts w:ascii="华文中宋" w:eastAsia="华文中宋" w:hAnsi="华文中宋" w:cs="华文中宋" w:hint="eastAsia"/>
                <w:szCs w:val="21"/>
              </w:rPr>
              <w:t>10</w:t>
            </w:r>
            <w:r>
              <w:rPr>
                <w:rFonts w:ascii="华文中宋" w:eastAsia="华文中宋" w:hAnsi="华文中宋" w:cs="华文中宋" w:hint="eastAsia"/>
                <w:szCs w:val="21"/>
              </w:rPr>
              <w:t>kw</w:t>
            </w:r>
          </w:p>
        </w:tc>
        <w:tc>
          <w:tcPr>
            <w:tcW w:w="1500" w:type="dxa"/>
            <w:vAlign w:val="center"/>
          </w:tcPr>
          <w:p w:rsidR="00000000" w:rsidRDefault="002C1168">
            <w:pPr>
              <w:spacing w:line="360" w:lineRule="auto"/>
              <w:jc w:val="center"/>
              <w:rPr>
                <w:rFonts w:ascii="华文中宋" w:eastAsia="华文中宋" w:hAnsi="华文中宋" w:cs="华文中宋" w:hint="eastAsia"/>
                <w:szCs w:val="21"/>
              </w:rPr>
            </w:pPr>
          </w:p>
        </w:tc>
      </w:tr>
      <w:tr w:rsidR="00000000">
        <w:trPr>
          <w:trHeight w:val="155"/>
        </w:trPr>
        <w:tc>
          <w:tcPr>
            <w:tcW w:w="2692" w:type="dxa"/>
            <w:vAlign w:val="center"/>
          </w:tcPr>
          <w:p w:rsidR="00000000" w:rsidRDefault="002C1168">
            <w:pPr>
              <w:spacing w:line="360" w:lineRule="auto"/>
              <w:rPr>
                <w:rFonts w:ascii="华文中宋" w:eastAsia="华文中宋" w:hAnsi="华文中宋" w:cs="华文中宋" w:hint="eastAsia"/>
                <w:szCs w:val="21"/>
              </w:rPr>
            </w:pPr>
            <w:r>
              <w:rPr>
                <w:rFonts w:ascii="华文中宋" w:eastAsia="华文中宋" w:hAnsi="华文中宋" w:cs="华文中宋" w:hint="eastAsia"/>
                <w:szCs w:val="21"/>
              </w:rPr>
              <w:t>工作噪音（</w:t>
            </w:r>
            <w:r>
              <w:rPr>
                <w:rFonts w:ascii="华文中宋" w:eastAsia="华文中宋" w:hAnsi="华文中宋" w:cs="华文中宋" w:hint="eastAsia"/>
                <w:szCs w:val="21"/>
              </w:rPr>
              <w:t>db</w:t>
            </w:r>
            <w:r>
              <w:rPr>
                <w:rFonts w:ascii="华文中宋" w:eastAsia="华文中宋" w:hAnsi="华文中宋" w:cs="华文中宋" w:hint="eastAsia"/>
                <w:szCs w:val="21"/>
              </w:rPr>
              <w:t>）</w:t>
            </w:r>
          </w:p>
        </w:tc>
        <w:tc>
          <w:tcPr>
            <w:tcW w:w="4410" w:type="dxa"/>
            <w:tcBorders>
              <w:bottom w:val="single" w:sz="4" w:space="0" w:color="000000"/>
            </w:tcBorders>
            <w:vAlign w:val="center"/>
          </w:tcPr>
          <w:p w:rsidR="00000000" w:rsidRDefault="002C1168">
            <w:pPr>
              <w:spacing w:line="360" w:lineRule="auto"/>
              <w:jc w:val="center"/>
              <w:rPr>
                <w:rFonts w:ascii="华文中宋" w:eastAsia="华文中宋" w:hAnsi="华文中宋" w:cs="华文中宋" w:hint="eastAsia"/>
                <w:szCs w:val="21"/>
              </w:rPr>
            </w:pPr>
            <w:r>
              <w:rPr>
                <w:rFonts w:ascii="华文中宋" w:eastAsia="华文中宋" w:hAnsi="华文中宋" w:cs="华文中宋" w:hint="eastAsia"/>
                <w:szCs w:val="21"/>
              </w:rPr>
              <w:t>≤</w:t>
            </w:r>
            <w:r>
              <w:rPr>
                <w:rFonts w:ascii="华文中宋" w:eastAsia="华文中宋" w:hAnsi="华文中宋" w:cs="华文中宋" w:hint="eastAsia"/>
                <w:szCs w:val="21"/>
              </w:rPr>
              <w:t>85</w:t>
            </w:r>
          </w:p>
        </w:tc>
        <w:tc>
          <w:tcPr>
            <w:tcW w:w="150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2C1168">
            <w:pPr>
              <w:spacing w:line="360" w:lineRule="auto"/>
              <w:jc w:val="center"/>
              <w:rPr>
                <w:rFonts w:ascii="华文中宋" w:eastAsia="华文中宋" w:hAnsi="华文中宋" w:cs="华文中宋" w:hint="eastAsia"/>
                <w:szCs w:val="21"/>
              </w:rPr>
            </w:pPr>
          </w:p>
        </w:tc>
      </w:tr>
      <w:tr w:rsidR="00000000">
        <w:trPr>
          <w:trHeight w:val="155"/>
        </w:trPr>
        <w:tc>
          <w:tcPr>
            <w:tcW w:w="2692" w:type="dxa"/>
            <w:vAlign w:val="center"/>
          </w:tcPr>
          <w:p w:rsidR="00000000" w:rsidRDefault="002C1168">
            <w:pPr>
              <w:spacing w:line="360" w:lineRule="auto"/>
              <w:rPr>
                <w:rFonts w:ascii="华文中宋" w:eastAsia="华文中宋" w:hAnsi="华文中宋" w:cs="华文中宋" w:hint="eastAsia"/>
                <w:szCs w:val="21"/>
              </w:rPr>
            </w:pPr>
            <w:r>
              <w:rPr>
                <w:rFonts w:ascii="华文中宋" w:eastAsia="华文中宋" w:hAnsi="华文中宋" w:cs="华文中宋" w:hint="eastAsia"/>
                <w:szCs w:val="21"/>
              </w:rPr>
              <w:t>水平射程（</w:t>
            </w:r>
            <w:r>
              <w:rPr>
                <w:rFonts w:ascii="华文中宋" w:eastAsia="华文中宋" w:hAnsi="华文中宋" w:cs="华文中宋" w:hint="eastAsia"/>
                <w:szCs w:val="21"/>
              </w:rPr>
              <w:t>m</w:t>
            </w:r>
            <w:r>
              <w:rPr>
                <w:rFonts w:ascii="华文中宋" w:eastAsia="华文中宋" w:hAnsi="华文中宋" w:cs="华文中宋" w:hint="eastAsia"/>
                <w:szCs w:val="21"/>
              </w:rPr>
              <w:t>）</w:t>
            </w:r>
          </w:p>
        </w:tc>
        <w:tc>
          <w:tcPr>
            <w:tcW w:w="44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000000" w:rsidRDefault="002C1168">
            <w:pPr>
              <w:spacing w:line="360" w:lineRule="auto"/>
              <w:jc w:val="center"/>
              <w:rPr>
                <w:rFonts w:ascii="华文中宋" w:eastAsia="华文中宋" w:hAnsi="华文中宋" w:cs="华文中宋" w:hint="eastAsia"/>
                <w:szCs w:val="21"/>
              </w:rPr>
            </w:pPr>
            <w:r>
              <w:rPr>
                <w:rFonts w:ascii="华文中宋" w:eastAsia="华文中宋" w:hAnsi="华文中宋" w:cs="华文中宋" w:hint="eastAsia"/>
                <w:szCs w:val="21"/>
              </w:rPr>
              <w:t>≥</w:t>
            </w:r>
            <w:r>
              <w:rPr>
                <w:rFonts w:ascii="华文中宋" w:eastAsia="华文中宋" w:hAnsi="华文中宋" w:cs="华文中宋" w:hint="eastAsia"/>
                <w:szCs w:val="21"/>
              </w:rPr>
              <w:t>3</w:t>
            </w:r>
            <w:r>
              <w:rPr>
                <w:rFonts w:ascii="华文中宋" w:eastAsia="华文中宋" w:hAnsi="华文中宋" w:cs="华文中宋" w:hint="eastAsia"/>
                <w:szCs w:val="21"/>
              </w:rPr>
              <w:t>0m</w:t>
            </w:r>
          </w:p>
        </w:tc>
        <w:tc>
          <w:tcPr>
            <w:tcW w:w="15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2C1168">
            <w:pPr>
              <w:spacing w:line="360" w:lineRule="auto"/>
              <w:jc w:val="center"/>
              <w:rPr>
                <w:rFonts w:ascii="华文中宋" w:eastAsia="华文中宋" w:hAnsi="华文中宋" w:cs="华文中宋" w:hint="eastAsia"/>
                <w:szCs w:val="21"/>
              </w:rPr>
            </w:pPr>
          </w:p>
        </w:tc>
      </w:tr>
      <w:tr w:rsidR="00000000">
        <w:trPr>
          <w:trHeight w:val="155"/>
        </w:trPr>
        <w:tc>
          <w:tcPr>
            <w:tcW w:w="2692" w:type="dxa"/>
            <w:vAlign w:val="center"/>
          </w:tcPr>
          <w:p w:rsidR="00000000" w:rsidRDefault="002C1168">
            <w:pPr>
              <w:spacing w:line="360" w:lineRule="auto"/>
              <w:rPr>
                <w:rFonts w:ascii="华文中宋" w:eastAsia="华文中宋" w:hAnsi="华文中宋" w:cs="华文中宋" w:hint="eastAsia"/>
                <w:szCs w:val="21"/>
              </w:rPr>
            </w:pPr>
            <w:r>
              <w:rPr>
                <w:rFonts w:ascii="华文中宋" w:eastAsia="华文中宋" w:hAnsi="华文中宋" w:cs="华文中宋" w:hint="eastAsia"/>
                <w:szCs w:val="21"/>
              </w:rPr>
              <w:t>垂直射程（</w:t>
            </w:r>
            <w:r>
              <w:rPr>
                <w:rFonts w:ascii="华文中宋" w:eastAsia="华文中宋" w:hAnsi="华文中宋" w:cs="华文中宋" w:hint="eastAsia"/>
                <w:szCs w:val="21"/>
              </w:rPr>
              <w:t>m</w:t>
            </w:r>
            <w:r>
              <w:rPr>
                <w:rFonts w:ascii="华文中宋" w:eastAsia="华文中宋" w:hAnsi="华文中宋" w:cs="华文中宋" w:hint="eastAsia"/>
                <w:szCs w:val="21"/>
              </w:rPr>
              <w:t>）</w:t>
            </w:r>
          </w:p>
        </w:tc>
        <w:tc>
          <w:tcPr>
            <w:tcW w:w="441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000000" w:rsidRDefault="002C1168">
            <w:pPr>
              <w:spacing w:line="360" w:lineRule="auto"/>
              <w:jc w:val="center"/>
              <w:rPr>
                <w:rFonts w:ascii="华文中宋" w:eastAsia="华文中宋" w:hAnsi="华文中宋" w:cs="华文中宋" w:hint="eastAsia"/>
                <w:szCs w:val="21"/>
              </w:rPr>
            </w:pPr>
            <w:r>
              <w:rPr>
                <w:rFonts w:ascii="华文中宋" w:eastAsia="华文中宋" w:hAnsi="华文中宋" w:cs="华文中宋" w:hint="eastAsia"/>
                <w:szCs w:val="21"/>
              </w:rPr>
              <w:t>≥</w:t>
            </w:r>
            <w:r>
              <w:rPr>
                <w:rFonts w:ascii="华文中宋" w:eastAsia="华文中宋" w:hAnsi="华文中宋" w:cs="华文中宋" w:hint="eastAsia"/>
                <w:szCs w:val="21"/>
              </w:rPr>
              <w:t>2</w:t>
            </w:r>
            <w:r>
              <w:rPr>
                <w:rFonts w:ascii="华文中宋" w:eastAsia="华文中宋" w:hAnsi="华文中宋" w:cs="华文中宋" w:hint="eastAsia"/>
                <w:szCs w:val="21"/>
              </w:rPr>
              <w:t>0m</w:t>
            </w:r>
          </w:p>
        </w:tc>
        <w:tc>
          <w:tcPr>
            <w:tcW w:w="15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2C1168">
            <w:pPr>
              <w:spacing w:line="360" w:lineRule="auto"/>
              <w:jc w:val="center"/>
              <w:rPr>
                <w:rFonts w:ascii="华文中宋" w:eastAsia="华文中宋" w:hAnsi="华文中宋" w:cs="华文中宋" w:hint="eastAsia"/>
                <w:szCs w:val="21"/>
              </w:rPr>
            </w:pPr>
          </w:p>
        </w:tc>
      </w:tr>
      <w:tr w:rsidR="00000000">
        <w:trPr>
          <w:trHeight w:val="155"/>
        </w:trPr>
        <w:tc>
          <w:tcPr>
            <w:tcW w:w="2692" w:type="dxa"/>
            <w:vAlign w:val="center"/>
          </w:tcPr>
          <w:p w:rsidR="00000000" w:rsidRDefault="002C1168">
            <w:pPr>
              <w:spacing w:line="360" w:lineRule="auto"/>
              <w:rPr>
                <w:rFonts w:ascii="华文中宋" w:eastAsia="华文中宋" w:hAnsi="华文中宋" w:cs="华文中宋" w:hint="eastAsia"/>
                <w:szCs w:val="21"/>
              </w:rPr>
            </w:pPr>
            <w:r>
              <w:rPr>
                <w:rFonts w:ascii="华文中宋" w:eastAsia="华文中宋" w:hAnsi="华文中宋" w:cs="华文中宋" w:hint="eastAsia"/>
                <w:szCs w:val="21"/>
              </w:rPr>
              <w:t>风机类型</w:t>
            </w:r>
          </w:p>
        </w:tc>
        <w:tc>
          <w:tcPr>
            <w:tcW w:w="4410" w:type="dxa"/>
            <w:tcBorders>
              <w:top w:val="single" w:sz="4" w:space="0" w:color="000000"/>
            </w:tcBorders>
            <w:vAlign w:val="center"/>
          </w:tcPr>
          <w:p w:rsidR="00000000" w:rsidRDefault="002C1168">
            <w:pPr>
              <w:spacing w:line="360" w:lineRule="auto"/>
              <w:jc w:val="center"/>
              <w:rPr>
                <w:rFonts w:ascii="华文中宋" w:eastAsia="华文中宋" w:hAnsi="华文中宋" w:cs="华文中宋" w:hint="eastAsia"/>
                <w:szCs w:val="21"/>
              </w:rPr>
            </w:pPr>
            <w:r>
              <w:rPr>
                <w:rFonts w:ascii="华文中宋" w:eastAsia="华文中宋" w:hAnsi="华文中宋" w:cs="华文中宋" w:hint="eastAsia"/>
                <w:szCs w:val="21"/>
              </w:rPr>
              <w:t>高压离心式</w:t>
            </w:r>
          </w:p>
        </w:tc>
        <w:tc>
          <w:tcPr>
            <w:tcW w:w="1500" w:type="dxa"/>
            <w:tcBorders>
              <w:top w:val="single" w:sz="4" w:space="0" w:color="000000"/>
              <w:right w:val="single" w:sz="4" w:space="0" w:color="000000"/>
            </w:tcBorders>
            <w:vAlign w:val="center"/>
          </w:tcPr>
          <w:p w:rsidR="00000000" w:rsidRDefault="002C1168">
            <w:pPr>
              <w:spacing w:line="360" w:lineRule="auto"/>
              <w:jc w:val="center"/>
              <w:rPr>
                <w:rFonts w:ascii="华文中宋" w:eastAsia="华文中宋" w:hAnsi="华文中宋" w:cs="华文中宋" w:hint="eastAsia"/>
                <w:szCs w:val="21"/>
              </w:rPr>
            </w:pPr>
          </w:p>
        </w:tc>
      </w:tr>
      <w:tr w:rsidR="00000000">
        <w:trPr>
          <w:trHeight w:val="155"/>
        </w:trPr>
        <w:tc>
          <w:tcPr>
            <w:tcW w:w="2692" w:type="dxa"/>
            <w:vAlign w:val="center"/>
          </w:tcPr>
          <w:p w:rsidR="00000000" w:rsidRDefault="002C1168">
            <w:pPr>
              <w:spacing w:line="360" w:lineRule="auto"/>
              <w:rPr>
                <w:rFonts w:ascii="华文中宋" w:eastAsia="华文中宋" w:hAnsi="华文中宋" w:cs="华文中宋" w:hint="eastAsia"/>
                <w:szCs w:val="21"/>
              </w:rPr>
            </w:pPr>
            <w:r>
              <w:rPr>
                <w:rFonts w:ascii="华文中宋" w:eastAsia="华文中宋" w:hAnsi="华文中宋" w:cs="华文中宋" w:hint="eastAsia"/>
                <w:szCs w:val="21"/>
              </w:rPr>
              <w:t>水泵类型</w:t>
            </w:r>
          </w:p>
        </w:tc>
        <w:tc>
          <w:tcPr>
            <w:tcW w:w="4410" w:type="dxa"/>
            <w:tcBorders>
              <w:top w:val="single" w:sz="4" w:space="0" w:color="000000"/>
            </w:tcBorders>
            <w:vAlign w:val="center"/>
          </w:tcPr>
          <w:p w:rsidR="00000000" w:rsidRDefault="002C1168">
            <w:pPr>
              <w:spacing w:line="360" w:lineRule="auto"/>
              <w:jc w:val="center"/>
              <w:rPr>
                <w:rFonts w:ascii="华文中宋" w:eastAsia="华文中宋" w:hAnsi="华文中宋" w:cs="华文中宋" w:hint="eastAsia"/>
                <w:szCs w:val="21"/>
              </w:rPr>
            </w:pPr>
            <w:r>
              <w:rPr>
                <w:rFonts w:ascii="华文中宋" w:eastAsia="华文中宋" w:hAnsi="华文中宋" w:cs="华文中宋" w:hint="eastAsia"/>
                <w:szCs w:val="21"/>
              </w:rPr>
              <w:t>多级</w:t>
            </w:r>
            <w:r>
              <w:rPr>
                <w:rFonts w:ascii="华文中宋" w:eastAsia="华文中宋" w:hAnsi="华文中宋" w:cs="华文中宋" w:hint="eastAsia"/>
                <w:szCs w:val="21"/>
              </w:rPr>
              <w:t>柱塞</w:t>
            </w:r>
            <w:r>
              <w:rPr>
                <w:rFonts w:ascii="华文中宋" w:eastAsia="华文中宋" w:hAnsi="华文中宋" w:cs="华文中宋" w:hint="eastAsia"/>
                <w:szCs w:val="21"/>
              </w:rPr>
              <w:t>泵</w:t>
            </w:r>
          </w:p>
        </w:tc>
        <w:tc>
          <w:tcPr>
            <w:tcW w:w="1500" w:type="dxa"/>
            <w:tcBorders>
              <w:top w:val="single" w:sz="4" w:space="0" w:color="000000"/>
              <w:right w:val="single" w:sz="4" w:space="0" w:color="000000"/>
            </w:tcBorders>
            <w:vAlign w:val="center"/>
          </w:tcPr>
          <w:p w:rsidR="00000000" w:rsidRDefault="002C1168">
            <w:pPr>
              <w:spacing w:line="360" w:lineRule="auto"/>
              <w:jc w:val="center"/>
              <w:rPr>
                <w:rFonts w:ascii="华文中宋" w:eastAsia="华文中宋" w:hAnsi="华文中宋" w:cs="华文中宋" w:hint="eastAsia"/>
                <w:szCs w:val="21"/>
              </w:rPr>
            </w:pPr>
          </w:p>
        </w:tc>
      </w:tr>
      <w:tr w:rsidR="00000000">
        <w:trPr>
          <w:trHeight w:val="300"/>
        </w:trPr>
        <w:tc>
          <w:tcPr>
            <w:tcW w:w="2692" w:type="dxa"/>
            <w:vAlign w:val="center"/>
          </w:tcPr>
          <w:p w:rsidR="00000000" w:rsidRDefault="002C1168">
            <w:pPr>
              <w:spacing w:line="360" w:lineRule="auto"/>
              <w:rPr>
                <w:rFonts w:ascii="华文中宋" w:eastAsia="华文中宋" w:hAnsi="华文中宋" w:cs="华文中宋" w:hint="eastAsia"/>
                <w:szCs w:val="21"/>
              </w:rPr>
            </w:pPr>
            <w:r>
              <w:rPr>
                <w:rFonts w:ascii="华文中宋" w:eastAsia="华文中宋" w:hAnsi="华文中宋" w:cs="华文中宋" w:hint="eastAsia"/>
                <w:szCs w:val="21"/>
              </w:rPr>
              <w:t>水平旋转角度</w:t>
            </w:r>
          </w:p>
        </w:tc>
        <w:tc>
          <w:tcPr>
            <w:tcW w:w="4410" w:type="dxa"/>
            <w:vAlign w:val="center"/>
          </w:tcPr>
          <w:p w:rsidR="00000000" w:rsidRDefault="002C1168">
            <w:pPr>
              <w:spacing w:line="360" w:lineRule="auto"/>
              <w:jc w:val="center"/>
              <w:rPr>
                <w:rFonts w:ascii="华文中宋" w:eastAsia="华文中宋" w:hAnsi="华文中宋" w:cs="华文中宋" w:hint="eastAsia"/>
                <w:szCs w:val="21"/>
              </w:rPr>
            </w:pPr>
            <w:r>
              <w:rPr>
                <w:rFonts w:ascii="华文中宋" w:eastAsia="华文中宋" w:hAnsi="华文中宋" w:cs="华文中宋" w:hint="eastAsia"/>
                <w:szCs w:val="21"/>
                <w:shd w:val="clear" w:color="auto" w:fill="FFFFFF"/>
              </w:rPr>
              <w:t>±</w:t>
            </w:r>
            <w:r>
              <w:rPr>
                <w:rFonts w:ascii="华文中宋" w:eastAsia="华文中宋" w:hAnsi="华文中宋" w:cs="华文中宋" w:hint="eastAsia"/>
                <w:szCs w:val="21"/>
                <w:shd w:val="clear" w:color="auto" w:fill="FFFFFF"/>
              </w:rPr>
              <w:t xml:space="preserve"> </w:t>
            </w:r>
            <w:r>
              <w:rPr>
                <w:rFonts w:ascii="华文中宋" w:eastAsia="华文中宋" w:hAnsi="华文中宋" w:cs="华文中宋" w:hint="eastAsia"/>
                <w:szCs w:val="21"/>
              </w:rPr>
              <w:t>180</w:t>
            </w:r>
            <w:r>
              <w:rPr>
                <w:rFonts w:ascii="华文中宋" w:eastAsia="华文中宋" w:hAnsi="华文中宋" w:cs="华文中宋" w:hint="eastAsia"/>
                <w:szCs w:val="21"/>
              </w:rPr>
              <w:t>°</w:t>
            </w:r>
          </w:p>
        </w:tc>
        <w:tc>
          <w:tcPr>
            <w:tcW w:w="1500" w:type="dxa"/>
            <w:vAlign w:val="center"/>
          </w:tcPr>
          <w:p w:rsidR="00000000" w:rsidRDefault="002C1168">
            <w:pPr>
              <w:spacing w:line="360" w:lineRule="auto"/>
              <w:jc w:val="center"/>
              <w:rPr>
                <w:rFonts w:ascii="华文中宋" w:eastAsia="华文中宋" w:hAnsi="华文中宋" w:cs="华文中宋" w:hint="eastAsia"/>
                <w:szCs w:val="21"/>
              </w:rPr>
            </w:pPr>
            <w:r>
              <w:rPr>
                <w:rFonts w:ascii="华文中宋" w:eastAsia="华文中宋" w:hAnsi="华文中宋" w:cs="华文中宋" w:hint="eastAsia"/>
                <w:szCs w:val="21"/>
              </w:rPr>
              <w:t>可调</w:t>
            </w:r>
          </w:p>
        </w:tc>
      </w:tr>
      <w:tr w:rsidR="00000000">
        <w:trPr>
          <w:trHeight w:val="505"/>
        </w:trPr>
        <w:tc>
          <w:tcPr>
            <w:tcW w:w="2692" w:type="dxa"/>
            <w:vAlign w:val="center"/>
          </w:tcPr>
          <w:p w:rsidR="00000000" w:rsidRDefault="002C1168">
            <w:pPr>
              <w:spacing w:line="360" w:lineRule="auto"/>
              <w:rPr>
                <w:rFonts w:ascii="华文中宋" w:eastAsia="华文中宋" w:hAnsi="华文中宋" w:cs="华文中宋" w:hint="eastAsia"/>
                <w:szCs w:val="21"/>
              </w:rPr>
            </w:pPr>
            <w:r>
              <w:rPr>
                <w:rFonts w:ascii="华文中宋" w:eastAsia="华文中宋" w:hAnsi="华文中宋" w:cs="华文中宋" w:hint="eastAsia"/>
                <w:szCs w:val="21"/>
              </w:rPr>
              <w:t>俯仰角度</w:t>
            </w:r>
          </w:p>
        </w:tc>
        <w:tc>
          <w:tcPr>
            <w:tcW w:w="4410" w:type="dxa"/>
            <w:vAlign w:val="center"/>
          </w:tcPr>
          <w:p w:rsidR="00000000" w:rsidRDefault="002C1168">
            <w:pPr>
              <w:spacing w:line="360" w:lineRule="auto"/>
              <w:jc w:val="center"/>
              <w:rPr>
                <w:rFonts w:ascii="华文中宋" w:eastAsia="华文中宋" w:hAnsi="华文中宋" w:cs="华文中宋" w:hint="eastAsia"/>
                <w:szCs w:val="21"/>
              </w:rPr>
            </w:pPr>
            <w:r>
              <w:rPr>
                <w:rFonts w:ascii="华文中宋" w:eastAsia="华文中宋" w:hAnsi="华文中宋" w:cs="华文中宋" w:hint="eastAsia"/>
                <w:szCs w:val="21"/>
              </w:rPr>
              <w:t>-</w:t>
            </w:r>
            <w:r>
              <w:rPr>
                <w:rFonts w:ascii="华文中宋" w:eastAsia="华文中宋" w:hAnsi="华文中宋" w:cs="华文中宋" w:hint="eastAsia"/>
                <w:szCs w:val="21"/>
              </w:rPr>
              <w:t>5</w:t>
            </w:r>
            <w:r>
              <w:rPr>
                <w:rFonts w:ascii="华文中宋" w:eastAsia="华文中宋" w:hAnsi="华文中宋" w:cs="华文中宋" w:hint="eastAsia"/>
                <w:szCs w:val="21"/>
              </w:rPr>
              <w:t>°</w:t>
            </w:r>
            <w:r>
              <w:rPr>
                <w:rFonts w:ascii="华文中宋" w:eastAsia="华文中宋" w:hAnsi="华文中宋" w:cs="华文中宋" w:hint="eastAsia"/>
                <w:szCs w:val="21"/>
              </w:rPr>
              <w:t xml:space="preserve">~ </w:t>
            </w:r>
            <w:r>
              <w:rPr>
                <w:rFonts w:ascii="华文中宋" w:eastAsia="华文中宋" w:hAnsi="华文中宋" w:cs="华文中宋" w:hint="eastAsia"/>
                <w:szCs w:val="21"/>
              </w:rPr>
              <w:t>75</w:t>
            </w:r>
            <w:r>
              <w:rPr>
                <w:rFonts w:ascii="华文中宋" w:eastAsia="华文中宋" w:hAnsi="华文中宋" w:cs="华文中宋" w:hint="eastAsia"/>
                <w:szCs w:val="21"/>
              </w:rPr>
              <w:t>°</w:t>
            </w:r>
          </w:p>
        </w:tc>
        <w:tc>
          <w:tcPr>
            <w:tcW w:w="1500" w:type="dxa"/>
            <w:vAlign w:val="center"/>
          </w:tcPr>
          <w:p w:rsidR="00000000" w:rsidRDefault="002C1168">
            <w:pPr>
              <w:spacing w:line="360" w:lineRule="auto"/>
              <w:jc w:val="center"/>
              <w:rPr>
                <w:rFonts w:ascii="华文中宋" w:eastAsia="华文中宋" w:hAnsi="华文中宋" w:cs="华文中宋" w:hint="eastAsia"/>
                <w:szCs w:val="21"/>
              </w:rPr>
            </w:pPr>
            <w:r>
              <w:rPr>
                <w:rFonts w:ascii="华文中宋" w:eastAsia="华文中宋" w:hAnsi="华文中宋" w:cs="华文中宋" w:hint="eastAsia"/>
                <w:szCs w:val="21"/>
              </w:rPr>
              <w:t>可调</w:t>
            </w:r>
          </w:p>
        </w:tc>
      </w:tr>
      <w:tr w:rsidR="00000000">
        <w:trPr>
          <w:trHeight w:val="300"/>
        </w:trPr>
        <w:tc>
          <w:tcPr>
            <w:tcW w:w="2692" w:type="dxa"/>
            <w:vAlign w:val="center"/>
          </w:tcPr>
          <w:p w:rsidR="00000000" w:rsidRDefault="002C1168">
            <w:pPr>
              <w:spacing w:line="360" w:lineRule="auto"/>
              <w:rPr>
                <w:rFonts w:ascii="华文中宋" w:eastAsia="华文中宋" w:hAnsi="华文中宋" w:cs="华文中宋" w:hint="eastAsia"/>
                <w:szCs w:val="21"/>
              </w:rPr>
            </w:pPr>
            <w:r>
              <w:rPr>
                <w:rFonts w:ascii="华文中宋" w:eastAsia="华文中宋" w:hAnsi="华文中宋" w:cs="华文中宋" w:hint="eastAsia"/>
                <w:szCs w:val="21"/>
              </w:rPr>
              <w:t>雾粒大小</w:t>
            </w:r>
            <w:r>
              <w:rPr>
                <w:rFonts w:ascii="华文中宋" w:eastAsia="华文中宋" w:hAnsi="华文中宋" w:cs="华文中宋" w:hint="eastAsia"/>
                <w:szCs w:val="21"/>
              </w:rPr>
              <w:t>(</w:t>
            </w:r>
            <w:r>
              <w:rPr>
                <w:rFonts w:ascii="华文中宋" w:eastAsia="华文中宋" w:hAnsi="华文中宋" w:cs="华文中宋" w:hint="eastAsia"/>
                <w:szCs w:val="21"/>
              </w:rPr>
              <w:t>μ</w:t>
            </w:r>
            <w:r>
              <w:rPr>
                <w:rFonts w:ascii="华文中宋" w:eastAsia="华文中宋" w:hAnsi="华文中宋" w:cs="华文中宋" w:hint="eastAsia"/>
                <w:szCs w:val="21"/>
              </w:rPr>
              <w:t>m)</w:t>
            </w:r>
          </w:p>
        </w:tc>
        <w:tc>
          <w:tcPr>
            <w:tcW w:w="4410" w:type="dxa"/>
            <w:vAlign w:val="center"/>
          </w:tcPr>
          <w:p w:rsidR="00000000" w:rsidRDefault="002C1168">
            <w:pPr>
              <w:spacing w:line="360" w:lineRule="auto"/>
              <w:jc w:val="center"/>
              <w:rPr>
                <w:rFonts w:ascii="华文中宋" w:eastAsia="华文中宋" w:hAnsi="华文中宋" w:cs="华文中宋" w:hint="eastAsia"/>
                <w:szCs w:val="21"/>
              </w:rPr>
            </w:pPr>
            <w:r>
              <w:rPr>
                <w:rFonts w:ascii="华文中宋" w:eastAsia="华文中宋" w:hAnsi="华文中宋" w:cs="华文中宋" w:hint="eastAsia"/>
                <w:szCs w:val="21"/>
              </w:rPr>
              <w:t>50-200</w:t>
            </w:r>
            <w:r>
              <w:rPr>
                <w:rFonts w:ascii="华文中宋" w:eastAsia="华文中宋" w:hAnsi="华文中宋" w:cs="华文中宋" w:hint="eastAsia"/>
                <w:szCs w:val="21"/>
              </w:rPr>
              <w:t>μ</w:t>
            </w:r>
            <w:r>
              <w:rPr>
                <w:rFonts w:ascii="华文中宋" w:eastAsia="华文中宋" w:hAnsi="华文中宋" w:cs="华文中宋" w:hint="eastAsia"/>
                <w:szCs w:val="21"/>
              </w:rPr>
              <w:t>m</w:t>
            </w:r>
          </w:p>
        </w:tc>
        <w:tc>
          <w:tcPr>
            <w:tcW w:w="1500" w:type="dxa"/>
            <w:vAlign w:val="center"/>
          </w:tcPr>
          <w:p w:rsidR="00000000" w:rsidRDefault="002C1168">
            <w:pPr>
              <w:spacing w:line="360" w:lineRule="auto"/>
              <w:jc w:val="center"/>
              <w:rPr>
                <w:rFonts w:ascii="华文中宋" w:eastAsia="华文中宋" w:hAnsi="华文中宋" w:cs="华文中宋" w:hint="eastAsia"/>
                <w:szCs w:val="21"/>
              </w:rPr>
            </w:pPr>
            <w:r>
              <w:rPr>
                <w:rFonts w:ascii="华文中宋" w:eastAsia="华文中宋" w:hAnsi="华文中宋" w:cs="华文中宋" w:hint="eastAsia"/>
                <w:szCs w:val="21"/>
              </w:rPr>
              <w:t>可调</w:t>
            </w:r>
          </w:p>
        </w:tc>
      </w:tr>
      <w:tr w:rsidR="00000000">
        <w:trPr>
          <w:trHeight w:val="300"/>
        </w:trPr>
        <w:tc>
          <w:tcPr>
            <w:tcW w:w="2692" w:type="dxa"/>
            <w:vAlign w:val="center"/>
          </w:tcPr>
          <w:p w:rsidR="00000000" w:rsidRDefault="002C1168">
            <w:pPr>
              <w:spacing w:line="360" w:lineRule="auto"/>
              <w:rPr>
                <w:rFonts w:ascii="华文中宋" w:eastAsia="华文中宋" w:hAnsi="华文中宋" w:cs="华文中宋" w:hint="eastAsia"/>
                <w:szCs w:val="21"/>
              </w:rPr>
            </w:pPr>
            <w:r>
              <w:rPr>
                <w:rFonts w:ascii="华文中宋" w:eastAsia="华文中宋" w:hAnsi="华文中宋" w:cs="华文中宋" w:hint="eastAsia"/>
                <w:szCs w:val="21"/>
              </w:rPr>
              <w:t>喷头材质</w:t>
            </w:r>
          </w:p>
        </w:tc>
        <w:tc>
          <w:tcPr>
            <w:tcW w:w="4410" w:type="dxa"/>
            <w:vAlign w:val="center"/>
          </w:tcPr>
          <w:p w:rsidR="00000000" w:rsidRDefault="002C1168">
            <w:pPr>
              <w:spacing w:line="360" w:lineRule="auto"/>
              <w:jc w:val="center"/>
              <w:rPr>
                <w:rFonts w:ascii="华文中宋" w:eastAsia="华文中宋" w:hAnsi="华文中宋" w:cs="华文中宋" w:hint="eastAsia"/>
                <w:szCs w:val="21"/>
              </w:rPr>
            </w:pPr>
            <w:r>
              <w:rPr>
                <w:rFonts w:ascii="华文中宋" w:eastAsia="华文中宋" w:hAnsi="华文中宋" w:cs="华文中宋" w:hint="eastAsia"/>
                <w:szCs w:val="21"/>
              </w:rPr>
              <w:t>316</w:t>
            </w:r>
            <w:r>
              <w:rPr>
                <w:rFonts w:ascii="华文中宋" w:eastAsia="华文中宋" w:hAnsi="华文中宋" w:cs="华文中宋" w:hint="eastAsia"/>
                <w:szCs w:val="21"/>
              </w:rPr>
              <w:t>不锈钢</w:t>
            </w:r>
          </w:p>
        </w:tc>
        <w:tc>
          <w:tcPr>
            <w:tcW w:w="1500" w:type="dxa"/>
            <w:vAlign w:val="center"/>
          </w:tcPr>
          <w:p w:rsidR="00000000" w:rsidRDefault="002C1168">
            <w:pPr>
              <w:spacing w:line="360" w:lineRule="auto"/>
              <w:jc w:val="center"/>
              <w:rPr>
                <w:rFonts w:ascii="华文中宋" w:eastAsia="华文中宋" w:hAnsi="华文中宋" w:cs="华文中宋" w:hint="eastAsia"/>
                <w:szCs w:val="21"/>
              </w:rPr>
            </w:pPr>
          </w:p>
        </w:tc>
      </w:tr>
      <w:tr w:rsidR="00000000">
        <w:trPr>
          <w:trHeight w:val="229"/>
        </w:trPr>
        <w:tc>
          <w:tcPr>
            <w:tcW w:w="2692" w:type="dxa"/>
            <w:vAlign w:val="center"/>
          </w:tcPr>
          <w:p w:rsidR="00000000" w:rsidRDefault="002C1168">
            <w:pPr>
              <w:spacing w:line="360" w:lineRule="auto"/>
              <w:rPr>
                <w:rFonts w:ascii="华文中宋" w:eastAsia="华文中宋" w:hAnsi="华文中宋" w:cs="华文中宋" w:hint="eastAsia"/>
                <w:szCs w:val="21"/>
              </w:rPr>
            </w:pPr>
            <w:r>
              <w:rPr>
                <w:rFonts w:ascii="华文中宋" w:eastAsia="华文中宋" w:hAnsi="华文中宋" w:cs="华文中宋" w:hint="eastAsia"/>
                <w:szCs w:val="21"/>
              </w:rPr>
              <w:t>风量</w:t>
            </w:r>
          </w:p>
        </w:tc>
        <w:tc>
          <w:tcPr>
            <w:tcW w:w="4410" w:type="dxa"/>
            <w:vAlign w:val="center"/>
          </w:tcPr>
          <w:p w:rsidR="00000000" w:rsidRDefault="002C1168">
            <w:pPr>
              <w:tabs>
                <w:tab w:val="center" w:pos="2157"/>
                <w:tab w:val="right" w:pos="4194"/>
              </w:tabs>
              <w:spacing w:line="360" w:lineRule="auto"/>
              <w:jc w:val="left"/>
              <w:rPr>
                <w:rFonts w:ascii="华文中宋" w:eastAsia="华文中宋" w:hAnsi="华文中宋" w:cs="华文中宋" w:hint="eastAsia"/>
                <w:szCs w:val="21"/>
              </w:rPr>
            </w:pPr>
            <w:r>
              <w:rPr>
                <w:rFonts w:ascii="华文中宋" w:eastAsia="华文中宋" w:hAnsi="华文中宋" w:cs="华文中宋" w:hint="eastAsia"/>
                <w:szCs w:val="21"/>
              </w:rPr>
              <w:tab/>
            </w:r>
            <w:r>
              <w:rPr>
                <w:rFonts w:ascii="华文中宋" w:eastAsia="华文中宋" w:hAnsi="华文中宋" w:cs="华文中宋" w:hint="eastAsia"/>
                <w:szCs w:val="21"/>
              </w:rPr>
              <w:t>3000LPM</w:t>
            </w:r>
          </w:p>
        </w:tc>
        <w:tc>
          <w:tcPr>
            <w:tcW w:w="1500" w:type="dxa"/>
            <w:vAlign w:val="center"/>
          </w:tcPr>
          <w:p w:rsidR="00000000" w:rsidRDefault="002C1168">
            <w:pPr>
              <w:tabs>
                <w:tab w:val="left" w:pos="370"/>
              </w:tabs>
              <w:spacing w:line="360" w:lineRule="auto"/>
              <w:jc w:val="left"/>
              <w:rPr>
                <w:rFonts w:ascii="华文中宋" w:eastAsia="华文中宋" w:hAnsi="华文中宋" w:cs="华文中宋" w:hint="eastAsia"/>
                <w:szCs w:val="21"/>
              </w:rPr>
            </w:pPr>
            <w:r>
              <w:rPr>
                <w:rFonts w:ascii="华文中宋" w:eastAsia="华文中宋" w:hAnsi="华文中宋" w:cs="华文中宋" w:hint="eastAsia"/>
                <w:szCs w:val="21"/>
              </w:rPr>
              <w:tab/>
            </w:r>
          </w:p>
        </w:tc>
      </w:tr>
      <w:tr w:rsidR="00000000">
        <w:trPr>
          <w:trHeight w:val="229"/>
        </w:trPr>
        <w:tc>
          <w:tcPr>
            <w:tcW w:w="2692" w:type="dxa"/>
            <w:vAlign w:val="center"/>
          </w:tcPr>
          <w:p w:rsidR="00000000" w:rsidRDefault="002C1168">
            <w:pPr>
              <w:spacing w:line="360" w:lineRule="auto"/>
              <w:jc w:val="left"/>
              <w:rPr>
                <w:rFonts w:ascii="华文中宋" w:eastAsia="华文中宋" w:hAnsi="华文中宋" w:cs="华文中宋" w:hint="eastAsia"/>
                <w:szCs w:val="21"/>
              </w:rPr>
            </w:pPr>
            <w:r>
              <w:rPr>
                <w:rFonts w:ascii="华文中宋" w:eastAsia="华文中宋" w:hAnsi="华文中宋" w:cs="华文中宋" w:hint="eastAsia"/>
                <w:szCs w:val="21"/>
              </w:rPr>
              <w:t>风压</w:t>
            </w:r>
          </w:p>
        </w:tc>
        <w:tc>
          <w:tcPr>
            <w:tcW w:w="4410" w:type="dxa"/>
            <w:vAlign w:val="center"/>
          </w:tcPr>
          <w:p w:rsidR="00000000" w:rsidRDefault="002C1168">
            <w:pPr>
              <w:spacing w:line="360" w:lineRule="auto"/>
              <w:jc w:val="center"/>
              <w:rPr>
                <w:rFonts w:ascii="华文中宋" w:eastAsia="华文中宋" w:hAnsi="华文中宋" w:cs="华文中宋" w:hint="eastAsia"/>
                <w:szCs w:val="21"/>
              </w:rPr>
            </w:pPr>
            <w:r>
              <w:rPr>
                <w:rFonts w:ascii="华文中宋" w:eastAsia="华文中宋" w:hAnsi="华文中宋" w:cs="华文中宋" w:hint="eastAsia"/>
                <w:szCs w:val="21"/>
              </w:rPr>
              <w:t>3600PA</w:t>
            </w:r>
          </w:p>
        </w:tc>
        <w:tc>
          <w:tcPr>
            <w:tcW w:w="1500" w:type="dxa"/>
            <w:vAlign w:val="center"/>
          </w:tcPr>
          <w:p w:rsidR="00000000" w:rsidRDefault="002C1168">
            <w:pPr>
              <w:spacing w:line="360" w:lineRule="auto"/>
              <w:rPr>
                <w:rFonts w:ascii="华文中宋" w:eastAsia="华文中宋" w:hAnsi="华文中宋" w:cs="华文中宋" w:hint="eastAsia"/>
                <w:szCs w:val="21"/>
              </w:rPr>
            </w:pPr>
          </w:p>
        </w:tc>
      </w:tr>
      <w:tr w:rsidR="00000000">
        <w:trPr>
          <w:trHeight w:val="229"/>
        </w:trPr>
        <w:tc>
          <w:tcPr>
            <w:tcW w:w="2692" w:type="dxa"/>
            <w:vAlign w:val="center"/>
          </w:tcPr>
          <w:p w:rsidR="00000000" w:rsidRDefault="002C1168">
            <w:pPr>
              <w:spacing w:line="360" w:lineRule="auto"/>
              <w:jc w:val="left"/>
              <w:rPr>
                <w:rFonts w:ascii="华文中宋" w:eastAsia="华文中宋" w:hAnsi="华文中宋" w:cs="华文中宋" w:hint="eastAsia"/>
                <w:szCs w:val="21"/>
              </w:rPr>
            </w:pPr>
            <w:r>
              <w:rPr>
                <w:rFonts w:ascii="华文中宋" w:eastAsia="华文中宋" w:hAnsi="华文中宋" w:cs="华文中宋" w:hint="eastAsia"/>
                <w:color w:val="000000"/>
                <w:szCs w:val="21"/>
              </w:rPr>
              <w:t>喷雾压力</w:t>
            </w:r>
          </w:p>
        </w:tc>
        <w:tc>
          <w:tcPr>
            <w:tcW w:w="4410" w:type="dxa"/>
            <w:vAlign w:val="center"/>
          </w:tcPr>
          <w:p w:rsidR="00000000" w:rsidRDefault="002C1168">
            <w:pPr>
              <w:spacing w:line="360" w:lineRule="auto"/>
              <w:jc w:val="center"/>
              <w:rPr>
                <w:rFonts w:ascii="华文中宋" w:eastAsia="华文中宋" w:hAnsi="华文中宋" w:cs="华文中宋" w:hint="eastAsia"/>
                <w:szCs w:val="21"/>
              </w:rPr>
            </w:pPr>
            <w:r>
              <w:rPr>
                <w:rFonts w:ascii="华文中宋" w:eastAsia="华文中宋" w:hAnsi="华文中宋" w:cs="华文中宋" w:hint="eastAsia"/>
                <w:color w:val="000000"/>
                <w:szCs w:val="21"/>
              </w:rPr>
              <w:t>1.0-3.0MPa</w:t>
            </w:r>
          </w:p>
        </w:tc>
        <w:tc>
          <w:tcPr>
            <w:tcW w:w="1500" w:type="dxa"/>
            <w:vAlign w:val="center"/>
          </w:tcPr>
          <w:p w:rsidR="00000000" w:rsidRDefault="002C1168">
            <w:pPr>
              <w:spacing w:line="360" w:lineRule="auto"/>
              <w:rPr>
                <w:rFonts w:ascii="华文中宋" w:eastAsia="华文中宋" w:hAnsi="华文中宋" w:cs="华文中宋" w:hint="eastAsia"/>
                <w:szCs w:val="21"/>
              </w:rPr>
            </w:pPr>
          </w:p>
        </w:tc>
      </w:tr>
      <w:tr w:rsidR="00000000">
        <w:trPr>
          <w:trHeight w:val="300"/>
        </w:trPr>
        <w:tc>
          <w:tcPr>
            <w:tcW w:w="2692" w:type="dxa"/>
            <w:vAlign w:val="center"/>
          </w:tcPr>
          <w:p w:rsidR="00000000" w:rsidRDefault="002C1168">
            <w:pPr>
              <w:spacing w:line="360" w:lineRule="auto"/>
              <w:rPr>
                <w:rFonts w:ascii="华文中宋" w:eastAsia="华文中宋" w:hAnsi="华文中宋" w:cs="华文中宋" w:hint="eastAsia"/>
                <w:szCs w:val="21"/>
              </w:rPr>
            </w:pPr>
            <w:r>
              <w:rPr>
                <w:rFonts w:ascii="华文中宋" w:eastAsia="华文中宋" w:hAnsi="华文中宋" w:cs="华文中宋" w:hint="eastAsia"/>
                <w:szCs w:val="21"/>
              </w:rPr>
              <w:t>防护等级</w:t>
            </w:r>
          </w:p>
        </w:tc>
        <w:tc>
          <w:tcPr>
            <w:tcW w:w="4410" w:type="dxa"/>
            <w:vAlign w:val="center"/>
          </w:tcPr>
          <w:p w:rsidR="00000000" w:rsidRDefault="002C1168">
            <w:pPr>
              <w:spacing w:line="360" w:lineRule="auto"/>
              <w:jc w:val="center"/>
              <w:rPr>
                <w:rFonts w:ascii="华文中宋" w:eastAsia="华文中宋" w:hAnsi="华文中宋" w:cs="华文中宋" w:hint="eastAsia"/>
                <w:szCs w:val="21"/>
              </w:rPr>
            </w:pPr>
            <w:r>
              <w:rPr>
                <w:rFonts w:ascii="华文中宋" w:eastAsia="华文中宋" w:hAnsi="华文中宋" w:cs="华文中宋" w:hint="eastAsia"/>
                <w:szCs w:val="21"/>
              </w:rPr>
              <w:t>IP55</w:t>
            </w:r>
          </w:p>
        </w:tc>
        <w:tc>
          <w:tcPr>
            <w:tcW w:w="1500" w:type="dxa"/>
            <w:vAlign w:val="center"/>
          </w:tcPr>
          <w:p w:rsidR="00000000" w:rsidRDefault="002C1168">
            <w:pPr>
              <w:spacing w:line="360" w:lineRule="auto"/>
              <w:jc w:val="center"/>
              <w:rPr>
                <w:rFonts w:ascii="华文中宋" w:eastAsia="华文中宋" w:hAnsi="华文中宋" w:cs="华文中宋" w:hint="eastAsia"/>
                <w:szCs w:val="21"/>
              </w:rPr>
            </w:pPr>
          </w:p>
        </w:tc>
      </w:tr>
      <w:tr w:rsidR="00000000">
        <w:trPr>
          <w:trHeight w:val="229"/>
        </w:trPr>
        <w:tc>
          <w:tcPr>
            <w:tcW w:w="2692" w:type="dxa"/>
            <w:vAlign w:val="center"/>
          </w:tcPr>
          <w:p w:rsidR="00000000" w:rsidRDefault="002C1168">
            <w:pPr>
              <w:spacing w:line="360" w:lineRule="auto"/>
              <w:rPr>
                <w:rFonts w:ascii="华文中宋" w:eastAsia="华文中宋" w:hAnsi="华文中宋" w:cs="华文中宋" w:hint="eastAsia"/>
                <w:szCs w:val="21"/>
              </w:rPr>
            </w:pPr>
            <w:r>
              <w:rPr>
                <w:rFonts w:ascii="华文中宋" w:eastAsia="华文中宋" w:hAnsi="华文中宋" w:cs="华文中宋" w:hint="eastAsia"/>
                <w:szCs w:val="21"/>
              </w:rPr>
              <w:t>控制方式</w:t>
            </w:r>
          </w:p>
        </w:tc>
        <w:tc>
          <w:tcPr>
            <w:tcW w:w="4410" w:type="dxa"/>
            <w:vAlign w:val="center"/>
          </w:tcPr>
          <w:p w:rsidR="00000000" w:rsidRDefault="002C1168">
            <w:pPr>
              <w:spacing w:line="360" w:lineRule="auto"/>
              <w:jc w:val="center"/>
              <w:rPr>
                <w:rFonts w:ascii="华文中宋" w:eastAsia="华文中宋" w:hAnsi="华文中宋" w:cs="华文中宋" w:hint="eastAsia"/>
                <w:szCs w:val="21"/>
              </w:rPr>
            </w:pPr>
            <w:r>
              <w:rPr>
                <w:rFonts w:ascii="华文中宋" w:eastAsia="华文中宋" w:hAnsi="华文中宋" w:cs="华文中宋" w:hint="eastAsia"/>
                <w:szCs w:val="21"/>
              </w:rPr>
              <w:t>手动</w:t>
            </w:r>
            <w:r>
              <w:rPr>
                <w:rFonts w:ascii="华文中宋" w:eastAsia="华文中宋" w:hAnsi="华文中宋" w:cs="华文中宋" w:hint="eastAsia"/>
                <w:szCs w:val="21"/>
              </w:rPr>
              <w:t>/</w:t>
            </w:r>
            <w:r>
              <w:rPr>
                <w:rFonts w:ascii="华文中宋" w:eastAsia="华文中宋" w:hAnsi="华文中宋" w:cs="华文中宋" w:hint="eastAsia"/>
                <w:szCs w:val="21"/>
              </w:rPr>
              <w:t>遥控</w:t>
            </w:r>
          </w:p>
        </w:tc>
        <w:tc>
          <w:tcPr>
            <w:tcW w:w="1500" w:type="dxa"/>
            <w:vAlign w:val="center"/>
          </w:tcPr>
          <w:p w:rsidR="00000000" w:rsidRDefault="002C1168">
            <w:pPr>
              <w:tabs>
                <w:tab w:val="center" w:pos="702"/>
                <w:tab w:val="right" w:pos="1284"/>
              </w:tabs>
              <w:spacing w:line="360" w:lineRule="auto"/>
              <w:jc w:val="left"/>
              <w:rPr>
                <w:rFonts w:ascii="华文中宋" w:eastAsia="华文中宋" w:hAnsi="华文中宋" w:cs="华文中宋" w:hint="eastAsia"/>
                <w:szCs w:val="21"/>
              </w:rPr>
            </w:pPr>
            <w:r>
              <w:rPr>
                <w:rFonts w:ascii="华文中宋" w:eastAsia="华文中宋" w:hAnsi="华文中宋" w:cs="华文中宋" w:hint="eastAsia"/>
                <w:szCs w:val="21"/>
              </w:rPr>
              <w:tab/>
            </w:r>
            <w:r>
              <w:rPr>
                <w:rFonts w:ascii="华文中宋" w:eastAsia="华文中宋" w:hAnsi="华文中宋" w:cs="华文中宋" w:hint="eastAsia"/>
                <w:szCs w:val="21"/>
              </w:rPr>
              <w:t>全数字式</w:t>
            </w:r>
            <w:r>
              <w:rPr>
                <w:rFonts w:ascii="华文中宋" w:eastAsia="华文中宋" w:hAnsi="华文中宋" w:cs="华文中宋" w:hint="eastAsia"/>
                <w:szCs w:val="21"/>
              </w:rPr>
              <w:tab/>
            </w:r>
          </w:p>
        </w:tc>
      </w:tr>
      <w:tr w:rsidR="00000000">
        <w:trPr>
          <w:trHeight w:val="229"/>
        </w:trPr>
        <w:tc>
          <w:tcPr>
            <w:tcW w:w="2692" w:type="dxa"/>
            <w:vAlign w:val="center"/>
          </w:tcPr>
          <w:p w:rsidR="00000000" w:rsidRDefault="002C1168">
            <w:pPr>
              <w:spacing w:line="360" w:lineRule="auto"/>
              <w:rPr>
                <w:rFonts w:ascii="华文中宋" w:eastAsia="华文中宋" w:hAnsi="华文中宋" w:cs="华文中宋" w:hint="eastAsia"/>
                <w:szCs w:val="21"/>
              </w:rPr>
            </w:pPr>
            <w:r>
              <w:rPr>
                <w:rFonts w:ascii="华文中宋" w:eastAsia="华文中宋" w:hAnsi="华文中宋" w:cs="华文中宋" w:hint="eastAsia"/>
                <w:szCs w:val="21"/>
              </w:rPr>
              <w:t>药箱容积</w:t>
            </w:r>
          </w:p>
        </w:tc>
        <w:tc>
          <w:tcPr>
            <w:tcW w:w="4410" w:type="dxa"/>
            <w:vAlign w:val="center"/>
          </w:tcPr>
          <w:p w:rsidR="00000000" w:rsidRDefault="002C1168">
            <w:pPr>
              <w:spacing w:line="360" w:lineRule="auto"/>
              <w:ind w:firstLineChars="700" w:firstLine="1470"/>
              <w:rPr>
                <w:rFonts w:ascii="华文中宋" w:eastAsia="华文中宋" w:hAnsi="华文中宋" w:cs="华文中宋" w:hint="eastAsia"/>
                <w:szCs w:val="21"/>
              </w:rPr>
            </w:pPr>
            <w:r>
              <w:rPr>
                <w:rFonts w:ascii="华文中宋" w:eastAsia="华文中宋" w:hAnsi="华文中宋" w:cs="华文中宋" w:hint="eastAsia"/>
                <w:szCs w:val="21"/>
              </w:rPr>
              <w:t>500L-600L</w:t>
            </w:r>
          </w:p>
        </w:tc>
        <w:tc>
          <w:tcPr>
            <w:tcW w:w="1500" w:type="dxa"/>
            <w:vAlign w:val="center"/>
          </w:tcPr>
          <w:p w:rsidR="00000000" w:rsidRDefault="002C1168">
            <w:pPr>
              <w:spacing w:line="360" w:lineRule="auto"/>
              <w:ind w:firstLineChars="200" w:firstLine="420"/>
              <w:rPr>
                <w:rFonts w:ascii="华文中宋" w:eastAsia="华文中宋" w:hAnsi="华文中宋" w:cs="华文中宋" w:hint="eastAsia"/>
                <w:szCs w:val="21"/>
              </w:rPr>
            </w:pPr>
            <w:r>
              <w:rPr>
                <w:rFonts w:ascii="华文中宋" w:eastAsia="华文中宋" w:hAnsi="华文中宋" w:cs="华文中宋" w:hint="eastAsia"/>
                <w:szCs w:val="21"/>
              </w:rPr>
              <w:t>可选</w:t>
            </w:r>
          </w:p>
        </w:tc>
      </w:tr>
      <w:tr w:rsidR="00000000">
        <w:trPr>
          <w:trHeight w:val="300"/>
        </w:trPr>
        <w:tc>
          <w:tcPr>
            <w:tcW w:w="2692" w:type="dxa"/>
            <w:vAlign w:val="center"/>
          </w:tcPr>
          <w:p w:rsidR="00000000" w:rsidRDefault="002C1168">
            <w:pPr>
              <w:spacing w:line="360" w:lineRule="auto"/>
              <w:rPr>
                <w:rFonts w:ascii="华文中宋" w:eastAsia="华文中宋" w:hAnsi="华文中宋" w:cs="华文中宋" w:hint="eastAsia"/>
                <w:szCs w:val="21"/>
              </w:rPr>
            </w:pPr>
            <w:r>
              <w:rPr>
                <w:rFonts w:ascii="华文中宋" w:eastAsia="华文中宋" w:hAnsi="华文中宋" w:cs="华文中宋" w:hint="eastAsia"/>
                <w:szCs w:val="21"/>
              </w:rPr>
              <w:t>喷头数量</w:t>
            </w:r>
          </w:p>
        </w:tc>
        <w:tc>
          <w:tcPr>
            <w:tcW w:w="4410" w:type="dxa"/>
            <w:vAlign w:val="center"/>
          </w:tcPr>
          <w:p w:rsidR="00000000" w:rsidRDefault="002C1168">
            <w:pPr>
              <w:spacing w:line="360" w:lineRule="auto"/>
              <w:jc w:val="center"/>
              <w:rPr>
                <w:rFonts w:ascii="华文中宋" w:eastAsia="华文中宋" w:hAnsi="华文中宋" w:cs="华文中宋" w:hint="eastAsia"/>
                <w:szCs w:val="21"/>
              </w:rPr>
            </w:pPr>
          </w:p>
        </w:tc>
        <w:tc>
          <w:tcPr>
            <w:tcW w:w="1500" w:type="dxa"/>
            <w:vAlign w:val="center"/>
          </w:tcPr>
          <w:p w:rsidR="00000000" w:rsidRDefault="002C1168">
            <w:pPr>
              <w:spacing w:line="360" w:lineRule="auto"/>
              <w:jc w:val="center"/>
              <w:rPr>
                <w:rFonts w:ascii="华文中宋" w:eastAsia="华文中宋" w:hAnsi="华文中宋" w:cs="华文中宋" w:hint="eastAsia"/>
                <w:szCs w:val="21"/>
              </w:rPr>
            </w:pPr>
            <w:r>
              <w:rPr>
                <w:rFonts w:ascii="华文中宋" w:eastAsia="华文中宋" w:hAnsi="华文中宋" w:cs="华文中宋" w:hint="eastAsia"/>
                <w:szCs w:val="21"/>
              </w:rPr>
              <w:t>可选</w:t>
            </w:r>
          </w:p>
        </w:tc>
      </w:tr>
      <w:tr w:rsidR="00000000">
        <w:trPr>
          <w:trHeight w:val="209"/>
        </w:trPr>
        <w:tc>
          <w:tcPr>
            <w:tcW w:w="2692" w:type="dxa"/>
            <w:tcBorders>
              <w:right w:val="single" w:sz="4" w:space="0" w:color="000000"/>
            </w:tcBorders>
            <w:vAlign w:val="center"/>
          </w:tcPr>
          <w:p w:rsidR="00000000" w:rsidRDefault="002C1168">
            <w:pPr>
              <w:spacing w:line="360" w:lineRule="auto"/>
              <w:rPr>
                <w:rFonts w:ascii="华文中宋" w:eastAsia="华文中宋" w:hAnsi="华文中宋" w:cs="华文中宋" w:hint="eastAsia"/>
                <w:szCs w:val="21"/>
              </w:rPr>
            </w:pPr>
            <w:r>
              <w:rPr>
                <w:rFonts w:ascii="华文中宋" w:eastAsia="华文中宋" w:hAnsi="华文中宋" w:cs="华文中宋" w:hint="eastAsia"/>
                <w:szCs w:val="21"/>
              </w:rPr>
              <w:t>喷雾机</w:t>
            </w:r>
            <w:r>
              <w:rPr>
                <w:rFonts w:ascii="华文中宋" w:eastAsia="华文中宋" w:hAnsi="华文中宋" w:cs="华文中宋" w:hint="eastAsia"/>
                <w:szCs w:val="21"/>
              </w:rPr>
              <w:t>重量</w:t>
            </w:r>
          </w:p>
        </w:tc>
        <w:tc>
          <w:tcPr>
            <w:tcW w:w="4410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000000" w:rsidRDefault="002C1168">
            <w:pPr>
              <w:spacing w:line="360" w:lineRule="auto"/>
              <w:jc w:val="center"/>
              <w:rPr>
                <w:rFonts w:ascii="华文中宋" w:eastAsia="华文中宋" w:hAnsi="华文中宋" w:cs="华文中宋" w:hint="eastAsia"/>
                <w:szCs w:val="21"/>
              </w:rPr>
            </w:pPr>
            <w:r>
              <w:rPr>
                <w:rFonts w:ascii="华文中宋" w:eastAsia="华文中宋" w:hAnsi="华文中宋" w:cs="华文中宋" w:hint="eastAsia"/>
                <w:szCs w:val="21"/>
              </w:rPr>
              <w:t>600kg</w:t>
            </w:r>
          </w:p>
        </w:tc>
        <w:tc>
          <w:tcPr>
            <w:tcW w:w="1500" w:type="dxa"/>
            <w:tcBorders>
              <w:left w:val="single" w:sz="4" w:space="0" w:color="000000"/>
            </w:tcBorders>
            <w:vAlign w:val="center"/>
          </w:tcPr>
          <w:p w:rsidR="00000000" w:rsidRDefault="002C1168">
            <w:pPr>
              <w:spacing w:line="360" w:lineRule="auto"/>
              <w:jc w:val="center"/>
              <w:rPr>
                <w:rFonts w:ascii="华文中宋" w:eastAsia="华文中宋" w:hAnsi="华文中宋" w:cs="华文中宋" w:hint="eastAsia"/>
                <w:szCs w:val="21"/>
              </w:rPr>
            </w:pPr>
          </w:p>
        </w:tc>
      </w:tr>
    </w:tbl>
    <w:p w:rsidR="00000000" w:rsidRDefault="002C1168">
      <w:pPr>
        <w:tabs>
          <w:tab w:val="left" w:pos="991"/>
        </w:tabs>
        <w:jc w:val="left"/>
        <w:rPr>
          <w:rFonts w:ascii="华文中宋" w:eastAsia="华文中宋" w:hAnsi="华文中宋" w:cs="华文中宋" w:hint="eastAsia"/>
          <w:szCs w:val="21"/>
        </w:rPr>
      </w:pPr>
      <w:r>
        <w:rPr>
          <w:rFonts w:ascii="华文中宋" w:eastAsia="华文中宋" w:hAnsi="华文中宋" w:cs="华文中宋" w:hint="eastAsia"/>
          <w:szCs w:val="21"/>
        </w:rPr>
        <w:t xml:space="preserve"> </w:t>
      </w:r>
    </w:p>
    <w:p w:rsidR="00000000" w:rsidRDefault="002C1168">
      <w:pPr>
        <w:tabs>
          <w:tab w:val="left" w:pos="991"/>
        </w:tabs>
        <w:jc w:val="left"/>
        <w:rPr>
          <w:rFonts w:ascii="华文中宋" w:eastAsia="华文中宋" w:hAnsi="华文中宋" w:cs="华文中宋" w:hint="eastAsia"/>
          <w:szCs w:val="21"/>
        </w:rPr>
      </w:pPr>
    </w:p>
    <w:p w:rsidR="00000000" w:rsidRDefault="002C1168">
      <w:pPr>
        <w:tabs>
          <w:tab w:val="left" w:pos="991"/>
        </w:tabs>
        <w:jc w:val="center"/>
        <w:rPr>
          <w:rFonts w:ascii="华文中宋" w:eastAsia="华文中宋" w:hAnsi="华文中宋" w:cs="华文中宋" w:hint="eastAsia"/>
          <w:sz w:val="32"/>
          <w:szCs w:val="32"/>
        </w:rPr>
      </w:pPr>
      <w:r>
        <w:rPr>
          <w:rFonts w:ascii="华文中宋" w:eastAsia="华文中宋" w:hAnsi="华文中宋" w:cs="华文中宋" w:hint="eastAsia"/>
          <w:sz w:val="32"/>
          <w:szCs w:val="32"/>
        </w:rPr>
        <w:t>车载风送式喷雾消毒机配置清单</w:t>
      </w:r>
    </w:p>
    <w:p w:rsidR="00000000" w:rsidRDefault="002C1168">
      <w:pPr>
        <w:tabs>
          <w:tab w:val="left" w:pos="991"/>
        </w:tabs>
        <w:jc w:val="left"/>
        <w:rPr>
          <w:rFonts w:ascii="华文中宋" w:eastAsia="华文中宋" w:hAnsi="华文中宋" w:cs="华文中宋" w:hint="eastAsia"/>
          <w:szCs w:val="21"/>
        </w:rPr>
      </w:pPr>
    </w:p>
    <w:p w:rsidR="00000000" w:rsidRDefault="002C1168">
      <w:pPr>
        <w:tabs>
          <w:tab w:val="left" w:pos="991"/>
        </w:tabs>
        <w:jc w:val="left"/>
        <w:rPr>
          <w:rFonts w:ascii="华文中宋" w:eastAsia="华文中宋" w:hAnsi="华文中宋" w:cs="华文中宋" w:hint="eastAsia"/>
          <w:szCs w:val="21"/>
        </w:rPr>
      </w:pPr>
    </w:p>
    <w:p w:rsidR="00000000" w:rsidRDefault="002C1168">
      <w:pPr>
        <w:tabs>
          <w:tab w:val="left" w:pos="991"/>
        </w:tabs>
        <w:jc w:val="left"/>
        <w:rPr>
          <w:rFonts w:ascii="华文中宋" w:eastAsia="华文中宋" w:hAnsi="华文中宋" w:cs="华文中宋" w:hint="eastAsia"/>
          <w:szCs w:val="21"/>
        </w:rPr>
      </w:pPr>
    </w:p>
    <w:p w:rsidR="00000000" w:rsidRDefault="002C1168">
      <w:pPr>
        <w:tabs>
          <w:tab w:val="left" w:pos="991"/>
        </w:tabs>
        <w:jc w:val="left"/>
        <w:rPr>
          <w:rFonts w:ascii="华文中宋" w:eastAsia="华文中宋" w:hAnsi="华文中宋" w:cs="华文中宋" w:hint="eastAsia"/>
          <w:szCs w:val="21"/>
        </w:rPr>
      </w:pPr>
    </w:p>
    <w:p w:rsidR="00000000" w:rsidRDefault="002C1168">
      <w:pPr>
        <w:tabs>
          <w:tab w:val="left" w:pos="991"/>
        </w:tabs>
        <w:jc w:val="left"/>
        <w:rPr>
          <w:rFonts w:hint="eastAsia"/>
        </w:rPr>
      </w:pPr>
    </w:p>
    <w:p w:rsidR="00000000" w:rsidRDefault="002C1168">
      <w:pPr>
        <w:tabs>
          <w:tab w:val="left" w:pos="991"/>
        </w:tabs>
        <w:jc w:val="left"/>
        <w:rPr>
          <w:rFonts w:hint="eastAsia"/>
        </w:rPr>
      </w:pPr>
    </w:p>
    <w:p w:rsidR="00000000" w:rsidRDefault="002C1168">
      <w:pPr>
        <w:tabs>
          <w:tab w:val="left" w:pos="991"/>
        </w:tabs>
        <w:jc w:val="left"/>
        <w:rPr>
          <w:rFonts w:hint="eastAsia"/>
        </w:rPr>
      </w:pPr>
    </w:p>
    <w:p w:rsidR="00000000" w:rsidRDefault="002C1168">
      <w:pPr>
        <w:tabs>
          <w:tab w:val="left" w:pos="991"/>
        </w:tabs>
        <w:jc w:val="left"/>
        <w:rPr>
          <w:rFonts w:hint="eastAsia"/>
        </w:rPr>
      </w:pPr>
    </w:p>
    <w:p w:rsidR="00000000" w:rsidRDefault="002C1168">
      <w:pPr>
        <w:tabs>
          <w:tab w:val="left" w:pos="991"/>
        </w:tabs>
        <w:jc w:val="left"/>
        <w:rPr>
          <w:rFonts w:hint="eastAsia"/>
        </w:rPr>
      </w:pPr>
    </w:p>
    <w:p w:rsidR="00000000" w:rsidRDefault="002C1168">
      <w:pPr>
        <w:tabs>
          <w:tab w:val="left" w:pos="991"/>
        </w:tabs>
        <w:jc w:val="left"/>
        <w:rPr>
          <w:rFonts w:hint="eastAsia"/>
        </w:rPr>
      </w:pPr>
    </w:p>
    <w:p w:rsidR="002C1168" w:rsidRDefault="002C1168">
      <w:pPr>
        <w:tabs>
          <w:tab w:val="left" w:pos="991"/>
        </w:tabs>
        <w:jc w:val="left"/>
        <w:rPr>
          <w:rFonts w:hint="eastAsia"/>
        </w:rPr>
      </w:pPr>
      <w:r>
        <w:rPr>
          <w:rFonts w:ascii="宋体" w:hAnsi="宋体" w:cs="宋体" w:hint="eastAsia"/>
          <w:b/>
          <w:sz w:val="28"/>
          <w:szCs w:val="28"/>
        </w:rPr>
        <w:t xml:space="preserve"> </w:t>
      </w:r>
    </w:p>
    <w:sectPr w:rsidR="002C1168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1168" w:rsidRDefault="002C1168" w:rsidP="00015EF2">
      <w:r>
        <w:separator/>
      </w:r>
    </w:p>
  </w:endnote>
  <w:endnote w:type="continuationSeparator" w:id="0">
    <w:p w:rsidR="002C1168" w:rsidRDefault="002C1168" w:rsidP="00015EF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1168" w:rsidRDefault="002C1168" w:rsidP="00015EF2">
      <w:r>
        <w:separator/>
      </w:r>
    </w:p>
  </w:footnote>
  <w:footnote w:type="continuationSeparator" w:id="0">
    <w:p w:rsidR="002C1168" w:rsidRDefault="002C1168" w:rsidP="00015EF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15EF2"/>
    <w:rsid w:val="00015EF2"/>
    <w:rsid w:val="002C1168"/>
    <w:rsid w:val="0DA072A3"/>
    <w:rsid w:val="220647F6"/>
    <w:rsid w:val="37B66C3A"/>
    <w:rsid w:val="3C35332E"/>
    <w:rsid w:val="3D104E90"/>
    <w:rsid w:val="42327E01"/>
    <w:rsid w:val="4FF148FB"/>
    <w:rsid w:val="760C7614"/>
    <w:rsid w:val="78DA2C2A"/>
    <w:rsid w:val="7D6F61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pPr>
      <w:spacing w:before="100" w:beforeAutospacing="1" w:after="100" w:afterAutospacing="1"/>
      <w:jc w:val="left"/>
    </w:pPr>
    <w:rPr>
      <w:kern w:val="0"/>
      <w:sz w:val="24"/>
      <w:szCs w:val="20"/>
    </w:rPr>
  </w:style>
  <w:style w:type="table" w:styleId="a4">
    <w:name w:val="Table Grid"/>
    <w:basedOn w:val="a1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Char"/>
    <w:rsid w:val="00015EF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rsid w:val="00015EF2"/>
    <w:rPr>
      <w:kern w:val="2"/>
      <w:sz w:val="18"/>
      <w:szCs w:val="18"/>
    </w:rPr>
  </w:style>
  <w:style w:type="paragraph" w:styleId="a6">
    <w:name w:val="footer"/>
    <w:basedOn w:val="a"/>
    <w:link w:val="Char0"/>
    <w:rsid w:val="00015EF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rsid w:val="00015EF2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x-cp20936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46</Words>
  <Characters>264</Characters>
  <Application>Microsoft Office Word</Application>
  <DocSecurity>0</DocSecurity>
  <PresentationFormat/>
  <Lines>2</Lines>
  <Paragraphs>1</Paragraphs>
  <Slides>0</Slides>
  <Notes>0</Notes>
  <HiddenSlides>0</HiddenSlides>
  <MMClips>0</MMClips>
  <ScaleCrop>false</ScaleCrop>
  <Company/>
  <LinksUpToDate>false</LinksUpToDate>
  <CharactersWithSpaces>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Windows 用户</cp:lastModifiedBy>
  <cp:revision>2</cp:revision>
  <dcterms:created xsi:type="dcterms:W3CDTF">2017-07-18T06:34:00Z</dcterms:created>
  <dcterms:modified xsi:type="dcterms:W3CDTF">2017-07-18T06:34:00Z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2052-10.1.0.6554</vt:lpwstr>
  </property>
</Properties>
</file>