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AFA3" w14:textId="1BB4A70B" w:rsidR="00670723" w:rsidRPr="00176901" w:rsidRDefault="00670723" w:rsidP="00670723">
      <w:pPr>
        <w:jc w:val="center"/>
        <w:rPr>
          <w:rFonts w:ascii="SimSun" w:eastAsia="SimSun" w:hAnsi="SimSun"/>
          <w:b/>
          <w:bCs/>
          <w:sz w:val="36"/>
          <w:szCs w:val="36"/>
          <w:lang w:val="en-GB"/>
        </w:rPr>
      </w:pPr>
      <w:proofErr w:type="gramStart"/>
      <w:r w:rsidRPr="00176901">
        <w:rPr>
          <w:rFonts w:ascii="SimSun" w:eastAsia="SimSun" w:hAnsi="SimSun" w:hint="eastAsia"/>
          <w:b/>
          <w:bCs/>
          <w:sz w:val="36"/>
          <w:szCs w:val="36"/>
        </w:rPr>
        <w:t>圆动科技</w:t>
      </w:r>
      <w:proofErr w:type="gramEnd"/>
      <w:r w:rsidRPr="00176901">
        <w:rPr>
          <w:rFonts w:ascii="SimSun" w:eastAsia="SimSun" w:hAnsi="SimSun" w:hint="eastAsia"/>
          <w:b/>
          <w:bCs/>
          <w:sz w:val="36"/>
          <w:szCs w:val="36"/>
        </w:rPr>
        <w:t>对</w:t>
      </w:r>
      <w:proofErr w:type="gramStart"/>
      <w:r w:rsidR="0014377A">
        <w:rPr>
          <w:rFonts w:ascii="SimSun" w:hAnsi="SimSun"/>
          <w:b/>
          <w:bCs/>
          <w:sz w:val="36"/>
          <w:szCs w:val="36"/>
        </w:rPr>
        <w:t>”</w:t>
      </w:r>
      <w:proofErr w:type="gramEnd"/>
      <w:r w:rsidR="0005632A">
        <w:rPr>
          <w:rFonts w:ascii="SimSun" w:hAnsi="SimSun" w:hint="eastAsia"/>
          <w:b/>
          <w:bCs/>
          <w:sz w:val="36"/>
          <w:szCs w:val="36"/>
        </w:rPr>
        <w:t>480mm</w:t>
      </w:r>
      <w:r w:rsidRPr="00670723">
        <w:rPr>
          <w:rFonts w:ascii="SimSun" w:eastAsia="SimSun" w:hAnsi="SimSun" w:hint="eastAsia"/>
          <w:b/>
          <w:bCs/>
          <w:sz w:val="36"/>
          <w:szCs w:val="36"/>
        </w:rPr>
        <w:t>碳纤维盘</w:t>
      </w:r>
      <w:proofErr w:type="gramStart"/>
      <w:r w:rsidR="0014377A">
        <w:rPr>
          <w:rFonts w:ascii="SimSun" w:hAnsi="SimSun"/>
          <w:b/>
          <w:bCs/>
          <w:sz w:val="36"/>
          <w:szCs w:val="36"/>
        </w:rPr>
        <w:t>”</w:t>
      </w:r>
      <w:proofErr w:type="gramEnd"/>
      <w:r w:rsidRPr="00176901">
        <w:rPr>
          <w:rFonts w:ascii="SimSun" w:eastAsia="SimSun" w:hAnsi="SimSun" w:hint="eastAsia"/>
          <w:b/>
          <w:bCs/>
          <w:sz w:val="36"/>
          <w:szCs w:val="36"/>
        </w:rPr>
        <w:t>的</w:t>
      </w:r>
      <w:r w:rsidRPr="00670723">
        <w:rPr>
          <w:rFonts w:ascii="SimSun" w:eastAsia="SimSun" w:hAnsi="SimSun" w:hint="eastAsia"/>
          <w:b/>
          <w:bCs/>
          <w:sz w:val="36"/>
          <w:szCs w:val="36"/>
        </w:rPr>
        <w:t>技术</w:t>
      </w:r>
      <w:r w:rsidRPr="00176901">
        <w:rPr>
          <w:rFonts w:ascii="SimSun" w:eastAsia="SimSun" w:hAnsi="SimSun" w:hint="eastAsia"/>
          <w:b/>
          <w:bCs/>
          <w:sz w:val="36"/>
          <w:szCs w:val="36"/>
        </w:rPr>
        <w:t>要求</w:t>
      </w:r>
    </w:p>
    <w:p w14:paraId="481BAD9F" w14:textId="77777777" w:rsidR="00670723" w:rsidRPr="00176901" w:rsidRDefault="00670723" w:rsidP="00670723">
      <w:pPr>
        <w:rPr>
          <w:rFonts w:ascii="SimSun" w:eastAsia="SimSun" w:hAnsi="SimSun"/>
          <w:sz w:val="28"/>
          <w:szCs w:val="28"/>
          <w:lang w:val="en-GB"/>
        </w:rPr>
      </w:pPr>
    </w:p>
    <w:p w14:paraId="178E82D8" w14:textId="17D5BB36" w:rsidR="00292368" w:rsidRDefault="00882936" w:rsidP="00670723">
      <w:pPr>
        <w:pStyle w:val="ListParagraph"/>
        <w:numPr>
          <w:ilvl w:val="0"/>
          <w:numId w:val="1"/>
        </w:numPr>
        <w:rPr>
          <w:lang w:val="en-GB" w:eastAsia="zh-CN"/>
        </w:rPr>
      </w:pPr>
      <w:r>
        <w:rPr>
          <w:lang w:val="en-GB" w:eastAsia="zh-CN"/>
        </w:rPr>
        <w:t>“</w:t>
      </w:r>
      <w:r w:rsidRPr="00882936">
        <w:rPr>
          <w:rFonts w:hint="eastAsia"/>
          <w:lang w:val="en-GB" w:eastAsia="zh-CN"/>
        </w:rPr>
        <w:t>原材料</w:t>
      </w:r>
      <w:r>
        <w:rPr>
          <w:lang w:val="en-GB" w:eastAsia="zh-CN"/>
        </w:rPr>
        <w:t>”</w:t>
      </w:r>
      <w:r>
        <w:rPr>
          <w:rFonts w:hint="eastAsia"/>
          <w:lang w:val="en-GB" w:eastAsia="zh-CN"/>
        </w:rPr>
        <w:t xml:space="preserve">: </w:t>
      </w:r>
      <w:r w:rsidR="00F903E9" w:rsidRPr="00F903E9">
        <w:rPr>
          <w:rFonts w:hint="eastAsia"/>
          <w:lang w:val="en-GB" w:eastAsia="zh-CN"/>
        </w:rPr>
        <w:t>用</w:t>
      </w:r>
      <w:r w:rsidR="00F903E9" w:rsidRPr="00F903E9">
        <w:rPr>
          <w:lang w:val="en-GB" w:eastAsia="zh-CN"/>
        </w:rPr>
        <w:t>T</w:t>
      </w:r>
      <w:r w:rsidR="00691F56">
        <w:rPr>
          <w:rFonts w:hint="eastAsia"/>
          <w:lang w:val="en-GB" w:eastAsia="zh-CN"/>
        </w:rPr>
        <w:t>8</w:t>
      </w:r>
      <w:r w:rsidR="00F903E9" w:rsidRPr="00F903E9">
        <w:rPr>
          <w:lang w:val="en-GB" w:eastAsia="zh-CN"/>
        </w:rPr>
        <w:t>00</w:t>
      </w:r>
      <w:r w:rsidR="00BC4376">
        <w:rPr>
          <w:rFonts w:ascii="DengXian" w:eastAsia="DengXian" w:hAnsi="DengXian" w:hint="eastAsia"/>
          <w:lang w:val="en-GB" w:eastAsia="zh-CN"/>
        </w:rPr>
        <w:t>或</w:t>
      </w:r>
      <w:r w:rsidR="00BC4376">
        <w:rPr>
          <w:rFonts w:eastAsia="DengXian" w:hint="eastAsia"/>
          <w:lang w:val="en-GB" w:eastAsia="zh-CN"/>
        </w:rPr>
        <w:t>T700</w:t>
      </w:r>
      <w:r w:rsidR="00F903E9" w:rsidRPr="00F903E9">
        <w:rPr>
          <w:rFonts w:hint="eastAsia"/>
          <w:lang w:val="en-GB" w:eastAsia="zh-CN"/>
        </w:rPr>
        <w:t>型号碳纤维材料</w:t>
      </w:r>
      <w:r w:rsidR="00D4391E" w:rsidRPr="00D4391E">
        <w:rPr>
          <w:rFonts w:hint="eastAsia"/>
          <w:lang w:eastAsia="zh-CN"/>
        </w:rPr>
        <w:t>，</w:t>
      </w:r>
      <w:proofErr w:type="gramStart"/>
      <w:r w:rsidR="00D4391E" w:rsidRPr="00D4391E">
        <w:rPr>
          <w:rFonts w:hint="eastAsia"/>
          <w:lang w:eastAsia="zh-CN"/>
        </w:rPr>
        <w:t>由四个方向</w:t>
      </w:r>
      <w:r w:rsidR="00D4391E">
        <w:rPr>
          <w:rFonts w:hint="eastAsia"/>
          <w:lang w:eastAsia="zh-CN"/>
        </w:rPr>
        <w:t>(</w:t>
      </w:r>
      <w:proofErr w:type="gramEnd"/>
      <w:r w:rsidR="00D4391E">
        <w:rPr>
          <w:rFonts w:hint="eastAsia"/>
          <w:lang w:eastAsia="zh-CN"/>
        </w:rPr>
        <w:t>0</w:t>
      </w:r>
      <w:r w:rsidR="00D4391E" w:rsidRPr="00D4391E">
        <w:rPr>
          <w:rFonts w:hint="eastAsia"/>
          <w:vertAlign w:val="superscript"/>
          <w:lang w:eastAsia="zh-CN"/>
        </w:rPr>
        <w:t>o</w:t>
      </w:r>
      <w:r w:rsidR="00D4391E">
        <w:rPr>
          <w:rFonts w:hint="eastAsia"/>
          <w:lang w:eastAsia="zh-CN"/>
        </w:rPr>
        <w:t>, 90</w:t>
      </w:r>
      <w:r w:rsidR="00D4391E" w:rsidRPr="00D4391E">
        <w:rPr>
          <w:rFonts w:hint="eastAsia"/>
          <w:vertAlign w:val="superscript"/>
          <w:lang w:eastAsia="zh-CN"/>
        </w:rPr>
        <w:t xml:space="preserve"> o</w:t>
      </w:r>
      <w:r w:rsidR="00D4391E">
        <w:rPr>
          <w:rFonts w:hint="eastAsia"/>
          <w:lang w:eastAsia="zh-CN"/>
        </w:rPr>
        <w:t>, +45</w:t>
      </w:r>
      <w:r w:rsidR="00D4391E" w:rsidRPr="00D4391E">
        <w:rPr>
          <w:rFonts w:hint="eastAsia"/>
          <w:vertAlign w:val="superscript"/>
          <w:lang w:eastAsia="zh-CN"/>
        </w:rPr>
        <w:t xml:space="preserve"> o</w:t>
      </w:r>
      <w:r w:rsidR="00D4391E">
        <w:rPr>
          <w:rFonts w:hint="eastAsia"/>
          <w:lang w:eastAsia="zh-CN"/>
        </w:rPr>
        <w:t>, -45</w:t>
      </w:r>
      <w:r w:rsidR="00D4391E" w:rsidRPr="00D4391E">
        <w:rPr>
          <w:rFonts w:hint="eastAsia"/>
          <w:vertAlign w:val="superscript"/>
          <w:lang w:eastAsia="zh-CN"/>
        </w:rPr>
        <w:t xml:space="preserve"> </w:t>
      </w:r>
      <w:proofErr w:type="gramStart"/>
      <w:r w:rsidR="00D4391E" w:rsidRPr="00D4391E">
        <w:rPr>
          <w:rFonts w:hint="eastAsia"/>
          <w:vertAlign w:val="superscript"/>
          <w:lang w:eastAsia="zh-CN"/>
        </w:rPr>
        <w:t>o</w:t>
      </w:r>
      <w:r w:rsidR="00D4391E">
        <w:rPr>
          <w:rFonts w:hint="eastAsia"/>
          <w:lang w:eastAsia="zh-CN"/>
        </w:rPr>
        <w:t>)</w:t>
      </w:r>
      <w:r w:rsidR="00D4391E" w:rsidRPr="00D4391E">
        <w:rPr>
          <w:rFonts w:hint="eastAsia"/>
          <w:lang w:eastAsia="zh-CN"/>
        </w:rPr>
        <w:t>的碳纤维</w:t>
      </w:r>
      <w:r w:rsidR="00F66AD7" w:rsidRPr="00F66AD7">
        <w:rPr>
          <w:rFonts w:hint="eastAsia"/>
          <w:lang w:eastAsia="zh-CN"/>
        </w:rPr>
        <w:t>单向</w:t>
      </w:r>
      <w:r w:rsidR="00D4391E" w:rsidRPr="00D4391E">
        <w:rPr>
          <w:rFonts w:hint="eastAsia"/>
          <w:lang w:eastAsia="zh-CN"/>
        </w:rPr>
        <w:t>布层叠制成的碳纤维块</w:t>
      </w:r>
      <w:proofErr w:type="gramEnd"/>
      <w:r w:rsidR="00F903E9" w:rsidRPr="00F903E9">
        <w:rPr>
          <w:rFonts w:hint="eastAsia"/>
          <w:lang w:eastAsia="zh-CN"/>
        </w:rPr>
        <w:t>，</w:t>
      </w:r>
      <w:r w:rsidR="004F7D9A">
        <w:rPr>
          <w:rFonts w:hint="eastAsia"/>
          <w:lang w:eastAsia="zh-CN"/>
        </w:rPr>
        <w:t>(</w:t>
      </w:r>
      <w:r w:rsidR="004F7D9A" w:rsidRPr="004F7D9A">
        <w:rPr>
          <w:rFonts w:hint="eastAsia"/>
          <w:lang w:eastAsia="zh-CN"/>
        </w:rPr>
        <w:t>上下表面不需要用交织布</w:t>
      </w:r>
      <w:r w:rsidR="004F7D9A">
        <w:rPr>
          <w:rFonts w:hint="eastAsia"/>
          <w:lang w:eastAsia="zh-CN"/>
        </w:rPr>
        <w:t>)</w:t>
      </w:r>
      <w:r w:rsidR="004F7D9A" w:rsidRPr="004F7D9A">
        <w:rPr>
          <w:rFonts w:hint="eastAsia"/>
          <w:lang w:eastAsia="zh-CN"/>
        </w:rPr>
        <w:t>，</w:t>
      </w:r>
      <w:proofErr w:type="gramStart"/>
      <w:r w:rsidR="00F903E9" w:rsidRPr="00882936">
        <w:rPr>
          <w:rFonts w:hint="eastAsia"/>
          <w:lang w:eastAsia="zh-CN"/>
        </w:rPr>
        <w:t>厚度</w:t>
      </w:r>
      <w:r w:rsidR="0090736D">
        <w:rPr>
          <w:rFonts w:hint="eastAsia"/>
          <w:lang w:eastAsia="zh-CN"/>
        </w:rPr>
        <w:t>(</w:t>
      </w:r>
      <w:proofErr w:type="gramEnd"/>
      <w:r w:rsidR="00F903E9">
        <w:rPr>
          <w:rFonts w:hint="eastAsia"/>
          <w:lang w:eastAsia="zh-CN"/>
        </w:rPr>
        <w:t>3.00</w:t>
      </w:r>
      <w:r w:rsidR="0090736D">
        <w:rPr>
          <w:rFonts w:ascii="新細明體" w:eastAsia="新細明體" w:hAnsi="新細明體" w:hint="eastAsia"/>
          <w:lang w:eastAsia="zh-CN"/>
        </w:rPr>
        <w:t>±</w:t>
      </w:r>
      <w:r w:rsidR="0090736D">
        <w:rPr>
          <w:rFonts w:hint="eastAsia"/>
          <w:lang w:eastAsia="zh-CN"/>
        </w:rPr>
        <w:t>0.</w:t>
      </w:r>
      <w:proofErr w:type="gramStart"/>
      <w:r w:rsidR="0090736D">
        <w:rPr>
          <w:rFonts w:hint="eastAsia"/>
          <w:lang w:eastAsia="zh-CN"/>
        </w:rPr>
        <w:t>05)</w:t>
      </w:r>
      <w:r w:rsidR="00F903E9">
        <w:rPr>
          <w:rFonts w:hint="eastAsia"/>
          <w:lang w:eastAsia="zh-CN"/>
        </w:rPr>
        <w:t>mm</w:t>
      </w:r>
      <w:proofErr w:type="gramEnd"/>
      <w:r w:rsidR="00ED086A" w:rsidRPr="00ED086A">
        <w:rPr>
          <w:rFonts w:hint="eastAsia"/>
          <w:lang w:eastAsia="zh-CN"/>
        </w:rPr>
        <w:t>。</w:t>
      </w:r>
      <w:r w:rsidR="00292368" w:rsidRPr="009605F9">
        <w:rPr>
          <w:rFonts w:hint="eastAsia"/>
          <w:lang w:val="en-GB" w:eastAsia="zh-CN"/>
        </w:rPr>
        <w:t>碳纤维块的制造应使用机器将碳纤维布粘合</w:t>
      </w:r>
      <w:r w:rsidR="00292368" w:rsidRPr="00292368">
        <w:rPr>
          <w:rFonts w:hint="eastAsia"/>
          <w:lang w:val="en-GB" w:eastAsia="zh-CN"/>
        </w:rPr>
        <w:t>，再用</w:t>
      </w:r>
      <w:r w:rsidR="00292368" w:rsidRPr="009605F9">
        <w:rPr>
          <w:rFonts w:hint="eastAsia"/>
          <w:lang w:val="en-GB" w:eastAsia="zh-CN"/>
        </w:rPr>
        <w:t>辊</w:t>
      </w:r>
      <w:r w:rsidR="00292368" w:rsidRPr="00292368">
        <w:rPr>
          <w:rFonts w:hint="eastAsia"/>
          <w:lang w:val="en-GB" w:eastAsia="zh-CN"/>
        </w:rPr>
        <w:t>压平整，然后高温和真空成</w:t>
      </w:r>
      <w:r w:rsidR="004F7D9A" w:rsidRPr="004F7D9A">
        <w:rPr>
          <w:rFonts w:hint="eastAsia"/>
          <w:lang w:val="en-GB" w:eastAsia="zh-CN"/>
        </w:rPr>
        <w:t>型</w:t>
      </w:r>
      <w:r w:rsidR="00292368" w:rsidRPr="00292368">
        <w:rPr>
          <w:rFonts w:hint="eastAsia"/>
          <w:lang w:val="en-GB" w:eastAsia="zh-CN"/>
        </w:rPr>
        <w:t>。</w:t>
      </w:r>
    </w:p>
    <w:p w14:paraId="5EDC05EB" w14:textId="556352FE" w:rsidR="00310A9E" w:rsidRDefault="00310A9E" w:rsidP="00670723">
      <w:pPr>
        <w:pStyle w:val="ListParagraph"/>
        <w:numPr>
          <w:ilvl w:val="0"/>
          <w:numId w:val="1"/>
        </w:numPr>
        <w:rPr>
          <w:lang w:val="en-GB" w:eastAsia="zh-CN"/>
        </w:rPr>
      </w:pPr>
      <w:r w:rsidRPr="00310A9E">
        <w:rPr>
          <w:rFonts w:hint="eastAsia"/>
          <w:lang w:eastAsia="zh-CN"/>
        </w:rPr>
        <w:t>碳纤维块中使用的粘合剂应具有良好的延展性，且粘合剂含量应较低</w:t>
      </w:r>
      <w:r>
        <w:rPr>
          <w:rFonts w:hint="eastAsia"/>
          <w:lang w:eastAsia="zh-CN"/>
        </w:rPr>
        <w:t>(31-32%)</w:t>
      </w:r>
      <w:r w:rsidR="00E8694F" w:rsidRPr="00E8694F">
        <w:rPr>
          <w:rFonts w:hint="eastAsia"/>
          <w:lang w:eastAsia="zh-CN"/>
        </w:rPr>
        <w:t>，以确保高强度和合理的延展</w:t>
      </w:r>
      <w:r w:rsidRPr="00310A9E">
        <w:rPr>
          <w:rFonts w:hint="eastAsia"/>
          <w:lang w:eastAsia="zh-CN"/>
        </w:rPr>
        <w:t>。</w:t>
      </w:r>
    </w:p>
    <w:p w14:paraId="00867373" w14:textId="6155E83B" w:rsidR="00882936" w:rsidRPr="00882936" w:rsidRDefault="00292368" w:rsidP="00670723">
      <w:pPr>
        <w:pStyle w:val="ListParagraph"/>
        <w:numPr>
          <w:ilvl w:val="0"/>
          <w:numId w:val="1"/>
        </w:numPr>
        <w:rPr>
          <w:lang w:val="en-GB" w:eastAsia="zh-CN"/>
        </w:rPr>
      </w:pPr>
      <w:r w:rsidRPr="00D4391E">
        <w:rPr>
          <w:rFonts w:hint="eastAsia"/>
          <w:lang w:eastAsia="zh-CN"/>
        </w:rPr>
        <w:t>碳纤维块</w:t>
      </w:r>
      <w:r w:rsidR="004F7D9A" w:rsidRPr="004F7D9A">
        <w:rPr>
          <w:rFonts w:hint="eastAsia"/>
          <w:lang w:eastAsia="zh-CN"/>
        </w:rPr>
        <w:t>的</w:t>
      </w:r>
      <w:r w:rsidR="004F7D9A" w:rsidRPr="00ED086A">
        <w:rPr>
          <w:rFonts w:hint="eastAsia"/>
          <w:lang w:eastAsia="zh-CN"/>
        </w:rPr>
        <w:t>筛选</w:t>
      </w:r>
      <w:r w:rsidR="004F7D9A" w:rsidRPr="004F7D9A">
        <w:rPr>
          <w:rFonts w:hint="eastAsia"/>
          <w:lang w:eastAsia="zh-CN"/>
        </w:rPr>
        <w:t>需以</w:t>
      </w:r>
      <w:r w:rsidR="00ED086A" w:rsidRPr="00ED086A">
        <w:rPr>
          <w:rFonts w:hint="eastAsia"/>
          <w:lang w:eastAsia="zh-CN"/>
        </w:rPr>
        <w:t>塞尺筛选出较平整的碳纤维块</w:t>
      </w:r>
      <w:r w:rsidR="00ED086A" w:rsidRPr="00ED086A">
        <w:rPr>
          <w:lang w:eastAsia="zh-CN"/>
        </w:rPr>
        <w:t>(</w:t>
      </w:r>
      <w:proofErr w:type="gramStart"/>
      <w:r w:rsidR="00B25C93" w:rsidRPr="00B25C93">
        <w:rPr>
          <w:rFonts w:hint="eastAsia"/>
          <w:lang w:eastAsia="zh-CN"/>
        </w:rPr>
        <w:t>單一</w:t>
      </w:r>
      <w:proofErr w:type="gramEnd"/>
      <w:r w:rsidR="00B25C93" w:rsidRPr="00B25C93">
        <w:rPr>
          <w:rFonts w:hint="eastAsia"/>
          <w:lang w:eastAsia="zh-CN"/>
        </w:rPr>
        <w:t>平面</w:t>
      </w:r>
      <w:r w:rsidR="00ED086A" w:rsidRPr="00ED086A">
        <w:rPr>
          <w:lang w:eastAsia="zh-CN"/>
        </w:rPr>
        <w:t>&lt;0.1mm)</w:t>
      </w:r>
      <w:r w:rsidR="00B25C93" w:rsidRPr="00B25C93">
        <w:rPr>
          <w:rFonts w:hint="eastAsia"/>
          <w:lang w:eastAsia="zh-CN"/>
        </w:rPr>
        <w:t>，</w:t>
      </w:r>
      <w:r w:rsidR="00ED086A" w:rsidRPr="00ED086A">
        <w:rPr>
          <w:rFonts w:hint="eastAsia"/>
          <w:lang w:eastAsia="zh-CN"/>
        </w:rPr>
        <w:t>作为加工前的原材料。</w:t>
      </w:r>
    </w:p>
    <w:p w14:paraId="386CD04A" w14:textId="3AC5E5A6" w:rsidR="00DE3C03" w:rsidRDefault="0005632A" w:rsidP="00670723">
      <w:pPr>
        <w:pStyle w:val="ListParagraph"/>
        <w:numPr>
          <w:ilvl w:val="0"/>
          <w:numId w:val="1"/>
        </w:numPr>
        <w:rPr>
          <w:lang w:val="en-GB" w:eastAsia="zh-CN"/>
        </w:rPr>
      </w:pPr>
      <w:r>
        <w:rPr>
          <w:lang w:eastAsia="zh-CN"/>
        </w:rPr>
        <w:t>“</w:t>
      </w:r>
      <w:r>
        <w:rPr>
          <w:rFonts w:hint="eastAsia"/>
          <w:lang w:eastAsia="zh-CN"/>
        </w:rPr>
        <w:t>480mm</w:t>
      </w:r>
      <w:proofErr w:type="gramStart"/>
      <w:r w:rsidRPr="0005632A">
        <w:rPr>
          <w:rFonts w:hint="eastAsia"/>
          <w:lang w:eastAsia="zh-CN"/>
        </w:rPr>
        <w:t>碳纤维盘</w:t>
      </w:r>
      <w:r>
        <w:rPr>
          <w:lang w:eastAsia="zh-CN"/>
        </w:rPr>
        <w:t>”</w:t>
      </w:r>
      <w:r w:rsidRPr="0005632A">
        <w:rPr>
          <w:rFonts w:hint="eastAsia"/>
          <w:lang w:eastAsia="zh-CN"/>
        </w:rPr>
        <w:t>的外形应符合</w:t>
      </w:r>
      <w:r w:rsidRPr="00F66AD7">
        <w:rPr>
          <w:rFonts w:hint="eastAsia"/>
          <w:color w:val="EE0000"/>
          <w:lang w:eastAsia="zh-CN"/>
        </w:rPr>
        <w:t>所附</w:t>
      </w:r>
      <w:r w:rsidRPr="00927208">
        <w:rPr>
          <w:rFonts w:hint="eastAsia"/>
          <w:color w:val="EE0000"/>
          <w:lang w:eastAsia="zh-CN"/>
        </w:rPr>
        <w:t>设计图中的规定要求</w:t>
      </w:r>
      <w:proofErr w:type="gramEnd"/>
      <w:r w:rsidR="005E6954" w:rsidRPr="005E6954">
        <w:rPr>
          <w:rFonts w:hint="eastAsia"/>
          <w:lang w:val="en-GB" w:eastAsia="zh-CN"/>
        </w:rPr>
        <w:t>；特别是中心孔和</w:t>
      </w:r>
      <w:r w:rsidR="005E6954" w:rsidRPr="005E6954">
        <w:rPr>
          <w:lang w:val="en-GB" w:eastAsia="zh-CN"/>
        </w:rPr>
        <w:t>5</w:t>
      </w:r>
      <w:r w:rsidR="005E6954" w:rsidRPr="005E6954">
        <w:rPr>
          <w:rFonts w:hint="eastAsia"/>
          <w:lang w:val="en-GB" w:eastAsia="zh-CN"/>
        </w:rPr>
        <w:t>个螺丝孔，因为它们用于与其他部件组装。</w:t>
      </w:r>
    </w:p>
    <w:p w14:paraId="70695CF3" w14:textId="063060D0" w:rsidR="00ED086A" w:rsidRPr="00ED086A" w:rsidRDefault="00ED086A" w:rsidP="00ED086A">
      <w:pPr>
        <w:pStyle w:val="ListParagraph"/>
        <w:numPr>
          <w:ilvl w:val="0"/>
          <w:numId w:val="1"/>
        </w:numPr>
        <w:rPr>
          <w:lang w:val="en-GB" w:eastAsia="zh-CN"/>
        </w:rPr>
      </w:pPr>
      <w:r w:rsidRPr="00ED086A">
        <w:rPr>
          <w:rFonts w:hint="eastAsia"/>
          <w:lang w:val="en-GB" w:eastAsia="zh-CN"/>
        </w:rPr>
        <w:t>圆周的径向跳动应小于</w:t>
      </w:r>
      <w:r w:rsidRPr="00ED086A">
        <w:rPr>
          <w:lang w:val="en-GB" w:eastAsia="zh-CN"/>
        </w:rPr>
        <w:t>0.1</w:t>
      </w:r>
      <w:r>
        <w:rPr>
          <w:rFonts w:hint="eastAsia"/>
          <w:lang w:val="en-GB" w:eastAsia="zh-CN"/>
        </w:rPr>
        <w:t>mm</w:t>
      </w:r>
      <w:r w:rsidR="0071365F" w:rsidRPr="00ED086A">
        <w:rPr>
          <w:rFonts w:hint="eastAsia"/>
          <w:lang w:eastAsia="zh-CN"/>
        </w:rPr>
        <w:t>。</w:t>
      </w:r>
    </w:p>
    <w:p w14:paraId="7DC24991" w14:textId="7D41D686" w:rsidR="00ED086A" w:rsidRDefault="00541F2E" w:rsidP="00670723">
      <w:pPr>
        <w:pStyle w:val="ListParagraph"/>
        <w:numPr>
          <w:ilvl w:val="0"/>
          <w:numId w:val="1"/>
        </w:numPr>
        <w:rPr>
          <w:lang w:val="en-GB" w:eastAsia="zh-CN"/>
        </w:rPr>
      </w:pPr>
      <w:r w:rsidRPr="00541F2E">
        <w:rPr>
          <w:rFonts w:hint="eastAsia"/>
          <w:lang w:val="en-GB" w:eastAsia="zh-CN"/>
        </w:rPr>
        <w:t>碳纤维盘在旋转时应能够承受</w:t>
      </w:r>
      <w:r w:rsidR="007D231C">
        <w:rPr>
          <w:rFonts w:hint="eastAsia"/>
          <w:lang w:val="en-GB" w:eastAsia="zh-CN"/>
        </w:rPr>
        <w:t>9</w:t>
      </w:r>
      <w:r w:rsidRPr="00541F2E">
        <w:rPr>
          <w:lang w:val="en-GB" w:eastAsia="zh-CN"/>
        </w:rPr>
        <w:t>0</w:t>
      </w:r>
      <w:r w:rsidRPr="00541F2E">
        <w:rPr>
          <w:rFonts w:hint="eastAsia"/>
          <w:lang w:val="en-GB" w:eastAsia="zh-CN"/>
        </w:rPr>
        <w:t>℃的温度而不会损坏</w:t>
      </w:r>
      <w:r w:rsidR="0071365F" w:rsidRPr="00ED086A">
        <w:rPr>
          <w:rFonts w:hint="eastAsia"/>
          <w:lang w:eastAsia="zh-CN"/>
        </w:rPr>
        <w:t>。</w:t>
      </w:r>
    </w:p>
    <w:p w14:paraId="7ACBF170" w14:textId="79C996B9" w:rsidR="007D231C" w:rsidRDefault="00C47711" w:rsidP="00670723">
      <w:pPr>
        <w:pStyle w:val="ListParagraph"/>
        <w:numPr>
          <w:ilvl w:val="0"/>
          <w:numId w:val="1"/>
        </w:numPr>
        <w:rPr>
          <w:lang w:val="en-GB" w:eastAsia="zh-CN"/>
        </w:rPr>
      </w:pPr>
      <w:r w:rsidRPr="00C47711">
        <w:rPr>
          <w:rFonts w:hint="eastAsia"/>
          <w:lang w:val="en-GB" w:eastAsia="zh-CN"/>
        </w:rPr>
        <w:t>碳纤维圆盘的加工应在一台机器上完成</w:t>
      </w:r>
      <w:r w:rsidRPr="00541F2E">
        <w:rPr>
          <w:rFonts w:hint="eastAsia"/>
          <w:lang w:val="en-GB" w:eastAsia="zh-CN"/>
        </w:rPr>
        <w:t>以</w:t>
      </w:r>
      <w:r w:rsidRPr="00C47711">
        <w:rPr>
          <w:rFonts w:hint="eastAsia"/>
          <w:lang w:val="en-GB" w:eastAsia="zh-CN"/>
        </w:rPr>
        <w:t>最大限度减少加工误差。</w:t>
      </w:r>
    </w:p>
    <w:sectPr w:rsidR="007D23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C5D81" w14:textId="77777777" w:rsidR="00DE2B42" w:rsidRDefault="00DE2B42" w:rsidP="00244CF7">
      <w:r>
        <w:separator/>
      </w:r>
    </w:p>
  </w:endnote>
  <w:endnote w:type="continuationSeparator" w:id="0">
    <w:p w14:paraId="4EF80176" w14:textId="77777777" w:rsidR="00DE2B42" w:rsidRDefault="00DE2B42" w:rsidP="0024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EAC3" w14:textId="77777777" w:rsidR="00DE2B42" w:rsidRDefault="00DE2B42" w:rsidP="00244CF7">
      <w:r>
        <w:separator/>
      </w:r>
    </w:p>
  </w:footnote>
  <w:footnote w:type="continuationSeparator" w:id="0">
    <w:p w14:paraId="6CFA1F75" w14:textId="77777777" w:rsidR="00DE2B42" w:rsidRDefault="00DE2B42" w:rsidP="0024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A649A"/>
    <w:multiLevelType w:val="hybridMultilevel"/>
    <w:tmpl w:val="880A7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8594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18"/>
    <w:rsid w:val="000133F2"/>
    <w:rsid w:val="0005632A"/>
    <w:rsid w:val="000B7783"/>
    <w:rsid w:val="000E32B0"/>
    <w:rsid w:val="0014377A"/>
    <w:rsid w:val="001A5796"/>
    <w:rsid w:val="0020744D"/>
    <w:rsid w:val="002129E6"/>
    <w:rsid w:val="00244CF7"/>
    <w:rsid w:val="00292368"/>
    <w:rsid w:val="002D1DC8"/>
    <w:rsid w:val="002E093B"/>
    <w:rsid w:val="002F1391"/>
    <w:rsid w:val="00310A9E"/>
    <w:rsid w:val="003C50EC"/>
    <w:rsid w:val="003D54F2"/>
    <w:rsid w:val="0041573E"/>
    <w:rsid w:val="004B6AEE"/>
    <w:rsid w:val="004F7D9A"/>
    <w:rsid w:val="00541F2E"/>
    <w:rsid w:val="00560CAD"/>
    <w:rsid w:val="0058619E"/>
    <w:rsid w:val="005B3652"/>
    <w:rsid w:val="005E2518"/>
    <w:rsid w:val="005E6954"/>
    <w:rsid w:val="00670723"/>
    <w:rsid w:val="00691F56"/>
    <w:rsid w:val="006A7D69"/>
    <w:rsid w:val="0071365F"/>
    <w:rsid w:val="007262FA"/>
    <w:rsid w:val="00760C5C"/>
    <w:rsid w:val="007D231C"/>
    <w:rsid w:val="007F113C"/>
    <w:rsid w:val="00811B23"/>
    <w:rsid w:val="00882936"/>
    <w:rsid w:val="008A19BA"/>
    <w:rsid w:val="008A49D3"/>
    <w:rsid w:val="008C40B0"/>
    <w:rsid w:val="0090736D"/>
    <w:rsid w:val="00927208"/>
    <w:rsid w:val="00947ECF"/>
    <w:rsid w:val="009605F9"/>
    <w:rsid w:val="00971233"/>
    <w:rsid w:val="00984C8A"/>
    <w:rsid w:val="00A12B81"/>
    <w:rsid w:val="00B05B01"/>
    <w:rsid w:val="00B25C93"/>
    <w:rsid w:val="00BC4376"/>
    <w:rsid w:val="00C47711"/>
    <w:rsid w:val="00C54B85"/>
    <w:rsid w:val="00C63FD3"/>
    <w:rsid w:val="00D4391E"/>
    <w:rsid w:val="00D64045"/>
    <w:rsid w:val="00DE2B42"/>
    <w:rsid w:val="00DE3C03"/>
    <w:rsid w:val="00E06792"/>
    <w:rsid w:val="00E8694F"/>
    <w:rsid w:val="00E978C1"/>
    <w:rsid w:val="00EB428B"/>
    <w:rsid w:val="00ED086A"/>
    <w:rsid w:val="00EE0613"/>
    <w:rsid w:val="00F56FE9"/>
    <w:rsid w:val="00F66AD7"/>
    <w:rsid w:val="00F9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1EBB1"/>
  <w15:chartTrackingRefBased/>
  <w15:docId w15:val="{E5092590-4068-4E28-9E55-8ECFF501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723"/>
    <w:pPr>
      <w:widowControl w:val="0"/>
      <w:spacing w:after="0" w:line="240" w:lineRule="auto"/>
      <w:jc w:val="both"/>
    </w:pPr>
    <w:rPr>
      <w:sz w:val="21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51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eastAsia="zh-TW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51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518"/>
    <w:pPr>
      <w:keepNext/>
      <w:keepLines/>
      <w:spacing w:before="160" w:after="4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32"/>
      <w:szCs w:val="32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518"/>
    <w:pPr>
      <w:keepNext/>
      <w:keepLines/>
      <w:spacing w:before="160" w:after="40" w:line="278" w:lineRule="auto"/>
      <w:jc w:val="left"/>
      <w:outlineLvl w:val="3"/>
    </w:pPr>
    <w:rPr>
      <w:rFonts w:eastAsiaTheme="majorEastAsia" w:cstheme="majorBidi"/>
      <w:color w:val="0F4761" w:themeColor="accent1" w:themeShade="BF"/>
      <w:sz w:val="28"/>
      <w:szCs w:val="28"/>
      <w:lang w:eastAsia="zh-TW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518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TW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518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color w:val="595959" w:themeColor="text1" w:themeTint="A6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518"/>
    <w:pPr>
      <w:keepNext/>
      <w:keepLines/>
      <w:spacing w:before="40" w:line="278" w:lineRule="auto"/>
      <w:ind w:leftChars="100" w:left="100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TW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518"/>
    <w:pPr>
      <w:keepNext/>
      <w:keepLines/>
      <w:spacing w:before="40" w:line="278" w:lineRule="auto"/>
      <w:ind w:leftChars="200" w:left="200"/>
      <w:jc w:val="left"/>
      <w:outlineLvl w:val="7"/>
    </w:pPr>
    <w:rPr>
      <w:rFonts w:eastAsiaTheme="majorEastAsia" w:cstheme="majorBidi"/>
      <w:color w:val="272727" w:themeColor="text1" w:themeTint="D8"/>
      <w:sz w:val="24"/>
      <w:szCs w:val="24"/>
      <w:lang w:eastAsia="zh-TW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518"/>
    <w:pPr>
      <w:keepNext/>
      <w:keepLines/>
      <w:spacing w:before="40" w:line="278" w:lineRule="auto"/>
      <w:ind w:leftChars="300" w:left="300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5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51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518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518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5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5E2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51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5E2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518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5E2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518"/>
    <w:pPr>
      <w:spacing w:after="160" w:line="278" w:lineRule="auto"/>
      <w:ind w:left="720"/>
      <w:contextualSpacing/>
      <w:jc w:val="left"/>
    </w:pPr>
    <w:rPr>
      <w:sz w:val="24"/>
      <w:szCs w:val="24"/>
      <w:lang w:eastAsia="zh-TW"/>
    </w:rPr>
  </w:style>
  <w:style w:type="character" w:styleId="IntenseEmphasis">
    <w:name w:val="Intense Emphasis"/>
    <w:basedOn w:val="DefaultParagraphFont"/>
    <w:uiPriority w:val="21"/>
    <w:qFormat/>
    <w:rsid w:val="005E2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eastAsia="zh-TW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5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4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44CF7"/>
    <w:rPr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44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44CF7"/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179</Words>
  <Characters>212</Characters>
  <Application>Microsoft Office Word</Application>
  <DocSecurity>0</DocSecurity>
  <Lines>8</Lines>
  <Paragraphs>7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 Chun Luk</dc:creator>
  <cp:keywords/>
  <dc:description/>
  <cp:lastModifiedBy>Wai Chun Luk</cp:lastModifiedBy>
  <cp:revision>19</cp:revision>
  <dcterms:created xsi:type="dcterms:W3CDTF">2025-11-12T08:07:00Z</dcterms:created>
  <dcterms:modified xsi:type="dcterms:W3CDTF">2026-01-19T03:43:00Z</dcterms:modified>
</cp:coreProperties>
</file>