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5" w:rsidRPr="00FB1C75" w:rsidRDefault="00FB1C75" w:rsidP="00FB1C7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B1C75">
        <w:rPr>
          <w:rFonts w:ascii="宋体" w:eastAsia="宋体" w:hAnsi="宋体" w:cs="宋体"/>
          <w:kern w:val="0"/>
          <w:sz w:val="24"/>
          <w:szCs w:val="24"/>
        </w:rPr>
        <w:t>服务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  卫星电话 2.4kbps语音编解码器，扬声器选项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语音信箱 快速拨号1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附加语音服务 通讯记录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呼叫者ID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呼叫等待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呼叫转移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呼叫保留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电话会议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呼叫限制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快速拨号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固定拨号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短信至短信 160个拉丁/ ~74个非拉丁字符多达10个拆分短信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标准和智能文本输入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短信至电子邮件 160个拉丁/ ~74个非拉丁字符多达10个拆分短信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接收电子邮件—160个拉丁/~74个非拉丁字符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网络短信至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IsatPhone 2 从</w:t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91135" cy="142875"/>
            <wp:effectExtent l="19050" t="0" r="0" b="0"/>
            <wp:docPr id="1" name="图片 1" descr="C:\Users\wangjinj\AppData\Local\Temp\%W@GJ$ACOF(TYDYECOKVD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ngjinj\AppData\Local\Temp\%W@GJ$ACOF(TYDYECOKVDYB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1C75">
        <w:rPr>
          <w:rFonts w:ascii="宋体" w:eastAsia="宋体" w:hAnsi="宋体" w:cs="宋体"/>
          <w:kern w:val="0"/>
          <w:sz w:val="24"/>
          <w:szCs w:val="24"/>
        </w:rPr>
        <w:t>http://connect.inmarsat.com/Services/Land/IsatPhone/SMS/sms.html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发送免费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GPS定位数据 查看位置以短信/电子邮件方式发出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其他功能 功能日历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  闹钟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计算器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分钟提示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麦克风静音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联系人同步 与MS Outlook 2007（PC）同步操作系统兼容性：Windows XP Pro SP3和Windows Vista SP1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支持多语言操 阿拉伯语、俄语、法语、葡萄牙语、日语、西班牙语、英语、中文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安全 分为键盘、电话、SIM和网络级别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显示屏 高分辨率彩色大猩猩玻璃屏幕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接口 微型USB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音频插孔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天线端口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蓝牙2.0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防水、防尘保护 IP65; IK04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使用温度范围 -20oC至+55oC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储存温度范围 -20oC至+70oC（带电池）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充电温度范围 0oC至45oC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耐湿范围 0至95%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</w:r>
      <w:r w:rsidRPr="00FB1C75">
        <w:rPr>
          <w:rFonts w:ascii="宋体" w:eastAsia="宋体" w:hAnsi="宋体" w:cs="宋体"/>
          <w:kern w:val="0"/>
          <w:sz w:val="24"/>
          <w:szCs w:val="24"/>
        </w:rPr>
        <w:lastRenderedPageBreak/>
        <w:t>电池 类型：锂离子，3.7伏，3180mA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通话时间：长达8小时</w:t>
      </w:r>
      <w:r w:rsidRPr="00FB1C75">
        <w:rPr>
          <w:rFonts w:ascii="宋体" w:eastAsia="宋体" w:hAnsi="宋体" w:cs="宋体"/>
          <w:kern w:val="0"/>
          <w:sz w:val="24"/>
          <w:szCs w:val="24"/>
        </w:rPr>
        <w:br/>
        <w:t>待机时间：长达160小时</w:t>
      </w:r>
    </w:p>
    <w:p w:rsidR="00735EF7" w:rsidRPr="00FB1C75" w:rsidRDefault="00735EF7">
      <w:pPr>
        <w:rPr>
          <w:b/>
        </w:rPr>
      </w:pPr>
    </w:p>
    <w:sectPr w:rsidR="00735EF7" w:rsidRPr="00FB1C75" w:rsidSect="00735E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23C" w:rsidRDefault="00B0223C" w:rsidP="00FB1C75">
      <w:r>
        <w:separator/>
      </w:r>
    </w:p>
  </w:endnote>
  <w:endnote w:type="continuationSeparator" w:id="0">
    <w:p w:rsidR="00B0223C" w:rsidRDefault="00B0223C" w:rsidP="00FB1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23C" w:rsidRDefault="00B0223C" w:rsidP="00FB1C75">
      <w:r>
        <w:separator/>
      </w:r>
    </w:p>
  </w:footnote>
  <w:footnote w:type="continuationSeparator" w:id="0">
    <w:p w:rsidR="00B0223C" w:rsidRDefault="00B0223C" w:rsidP="00FB1C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1C75"/>
    <w:rsid w:val="00735EF7"/>
    <w:rsid w:val="00B0223C"/>
    <w:rsid w:val="00FB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C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C7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C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C7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B1C7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B1C7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2015-07-16T01:32:00Z</dcterms:created>
  <dcterms:modified xsi:type="dcterms:W3CDTF">2015-07-16T01:33:00Z</dcterms:modified>
</cp:coreProperties>
</file>