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国外玻璃生产流程采购单</w:t>
      </w:r>
    </w:p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</w:p>
    <w:p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装载台→玻璃定位台→数控玻璃接缝机→玻璃清洗→烘干→玻璃数码印刷机→双辊玻璃喷漆机→除湿风机→玻璃喷涂烘干炉→送料定位表带→除湿风机→玻璃辊烧炉→卸料 冷却台→自动玻璃卸载机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B7623"/>
    <w:rsid w:val="2E9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2018-05-06T09:37:00Z</dcterms:created>
  <dc:creator>张家齐</dc:creator>
  <cp:lastModifiedBy>张家齐</cp:lastModifiedBy>
  <dcterms:modified xsi:type="dcterms:W3CDTF">2018-05-06T09:37:44Z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