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F11" w:rsidRDefault="00493F60" w:rsidP="000E07B4">
      <w:pPr>
        <w:spacing w:after="0"/>
      </w:pPr>
      <w:r>
        <w:rPr>
          <w:noProof/>
          <w:lang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31.45pt;margin-top:2pt;width:116.55pt;height:48.5pt;z-index:251658240" strokecolor="white">
            <v:textbox style="mso-next-textbox:#_x0000_s1026">
              <w:txbxContent>
                <w:p w:rsidR="00110F11" w:rsidRPr="00EC685B" w:rsidRDefault="00110F11" w:rsidP="00EC685B">
                  <w:pPr>
                    <w:spacing w:after="0"/>
                    <w:rPr>
                      <w:sz w:val="18"/>
                      <w:szCs w:val="18"/>
                      <w:lang w:eastAsia="zh-CN"/>
                    </w:rPr>
                  </w:pPr>
                </w:p>
                <w:p w:rsidR="00110F11" w:rsidRPr="00EC685B" w:rsidRDefault="00110F11" w:rsidP="00EC685B"/>
              </w:txbxContent>
            </v:textbox>
          </v:shape>
        </w:pict>
      </w:r>
      <w:r>
        <w:rPr>
          <w:noProof/>
          <w:lang w:eastAsia="zh-CN"/>
        </w:rPr>
        <w:pict>
          <v:shape id="_x0000_s1027" type="#_x0000_t202" style="position:absolute;margin-left:302.05pt;margin-top:2pt;width:183.1pt;height:24.5pt;z-index:251659264" strokecolor="white">
            <v:textbox style="mso-next-textbox:#_x0000_s1027">
              <w:txbxContent>
                <w:p w:rsidR="00110F11" w:rsidRDefault="00110F11" w:rsidP="00EC685B">
                  <w:pPr>
                    <w:spacing w:after="0"/>
                    <w:jc w:val="center"/>
                  </w:pPr>
                  <w:r w:rsidRPr="001B32FE">
                    <w:rPr>
                      <w:b/>
                      <w:i/>
                      <w:sz w:val="24"/>
                      <w:szCs w:val="24"/>
                      <w:u w:val="single"/>
                    </w:rPr>
                    <w:t>RAW MATERIAL SPECIFICATION</w:t>
                  </w:r>
                  <w:r w:rsidRPr="001B32FE">
                    <w:t>.,</w:t>
                  </w:r>
                </w:p>
                <w:p w:rsidR="00110F11" w:rsidRPr="00EC685B" w:rsidRDefault="00110F11" w:rsidP="00EC685B"/>
              </w:txbxContent>
            </v:textbox>
          </v:shape>
        </w:pict>
      </w:r>
    </w:p>
    <w:p w:rsidR="00110F11" w:rsidRDefault="00110F11" w:rsidP="001B32FE">
      <w:pPr>
        <w:spacing w:after="0"/>
        <w:jc w:val="center"/>
      </w:pPr>
    </w:p>
    <w:p w:rsidR="00110F11" w:rsidRDefault="00110F11" w:rsidP="00EC685B">
      <w:pPr>
        <w:spacing w:after="0"/>
        <w:ind w:left="270"/>
        <w:rPr>
          <w:b/>
          <w:u w:val="single"/>
        </w:rPr>
      </w:pPr>
    </w:p>
    <w:p w:rsidR="00110F11" w:rsidRPr="00EC685B" w:rsidRDefault="00110F11" w:rsidP="00EC685B">
      <w:pPr>
        <w:spacing w:after="0"/>
        <w:ind w:left="270"/>
        <w:rPr>
          <w:b/>
          <w:u w:val="single"/>
        </w:rPr>
      </w:pPr>
      <w:r w:rsidRPr="00EC685B">
        <w:rPr>
          <w:b/>
          <w:u w:val="single"/>
        </w:rPr>
        <w:t xml:space="preserve">ELECTRODE PASTE (STANDARD CYLINDER </w:t>
      </w:r>
      <w:r>
        <w:rPr>
          <w:b/>
          <w:u w:val="single"/>
        </w:rPr>
        <w:t xml:space="preserve">0.45M / </w:t>
      </w:r>
      <w:r w:rsidRPr="00EC685B">
        <w:rPr>
          <w:b/>
          <w:u w:val="single"/>
        </w:rPr>
        <w:t>0.</w:t>
      </w:r>
      <w:r>
        <w:rPr>
          <w:b/>
          <w:u w:val="single"/>
        </w:rPr>
        <w:t>50</w:t>
      </w:r>
      <w:r w:rsidRPr="00EC685B">
        <w:rPr>
          <w:b/>
          <w:u w:val="single"/>
        </w:rPr>
        <w:t>M DIAMETER) – 1000 MM HEIGHT</w:t>
      </w:r>
    </w:p>
    <w:p w:rsidR="00110F11" w:rsidRDefault="00110F11" w:rsidP="00EC685B">
      <w:pPr>
        <w:spacing w:after="0"/>
        <w:ind w:left="270"/>
      </w:pPr>
      <w:r>
        <w:t>Quality :  20 – 30%</w:t>
      </w:r>
    </w:p>
    <w:p w:rsidR="00110F11" w:rsidRDefault="00493F60" w:rsidP="00EC685B">
      <w:pPr>
        <w:spacing w:after="0"/>
      </w:pPr>
      <w:r>
        <w:rPr>
          <w:noProof/>
          <w:lang w:eastAsia="zh-CN"/>
        </w:rPr>
        <w:pict>
          <v:shape id="_x0000_s1028" type="#_x0000_t202" style="position:absolute;margin-left:14.45pt;margin-top:10.05pt;width:334.05pt;height:202.25pt;z-index:251660288">
            <v:textbox>
              <w:txbxContent>
                <w:p w:rsidR="00110F11" w:rsidRPr="00EC685B" w:rsidRDefault="00110F11" w:rsidP="00EC685B">
                  <w:pPr>
                    <w:tabs>
                      <w:tab w:val="left" w:pos="1710"/>
                      <w:tab w:val="left" w:pos="4140"/>
                    </w:tabs>
                    <w:spacing w:after="0"/>
                    <w:rPr>
                      <w:b/>
                      <w:sz w:val="18"/>
                      <w:szCs w:val="18"/>
                    </w:rPr>
                  </w:pPr>
                  <w:r w:rsidRPr="00EC685B">
                    <w:rPr>
                      <w:b/>
                      <w:sz w:val="18"/>
                      <w:szCs w:val="18"/>
                      <w:u w:val="single"/>
                    </w:rPr>
                    <w:t>SPECIFICATON</w:t>
                  </w:r>
                  <w:r w:rsidRPr="00EC685B">
                    <w:rPr>
                      <w:b/>
                      <w:sz w:val="18"/>
                      <w:szCs w:val="18"/>
                    </w:rPr>
                    <w:tab/>
                  </w:r>
                  <w:r w:rsidRPr="00EC685B">
                    <w:rPr>
                      <w:b/>
                      <w:sz w:val="18"/>
                      <w:szCs w:val="18"/>
                    </w:rPr>
                    <w:tab/>
                  </w:r>
                  <w:r w:rsidRPr="00EC685B">
                    <w:rPr>
                      <w:b/>
                      <w:sz w:val="18"/>
                      <w:szCs w:val="18"/>
                      <w:u w:val="single"/>
                    </w:rPr>
                    <w:t>TYPICAL</w:t>
                  </w:r>
                </w:p>
                <w:p w:rsidR="00110F11" w:rsidRPr="000E07B4" w:rsidRDefault="00110F11" w:rsidP="00EC685B">
                  <w:pPr>
                    <w:tabs>
                      <w:tab w:val="left" w:pos="2070"/>
                      <w:tab w:val="left" w:pos="4320"/>
                    </w:tabs>
                    <w:spacing w:after="0" w:line="264" w:lineRule="auto"/>
                    <w:rPr>
                      <w:sz w:val="12"/>
                      <w:szCs w:val="20"/>
                    </w:rPr>
                  </w:pPr>
                </w:p>
                <w:p w:rsidR="00110F11" w:rsidRPr="00EC685B" w:rsidRDefault="00110F11" w:rsidP="00EC685B">
                  <w:pPr>
                    <w:tabs>
                      <w:tab w:val="left" w:pos="207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 w:rsidRPr="00EC685B">
                    <w:rPr>
                      <w:sz w:val="20"/>
                      <w:szCs w:val="20"/>
                    </w:rPr>
                    <w:t>Plasticity</w:t>
                  </w:r>
                  <w:r w:rsidRPr="00EC685B">
                    <w:rPr>
                      <w:sz w:val="20"/>
                      <w:szCs w:val="20"/>
                    </w:rPr>
                    <w:tab/>
                    <w:t>20 – 30 %</w:t>
                  </w:r>
                  <w:r w:rsidRPr="00EC685B">
                    <w:rPr>
                      <w:sz w:val="20"/>
                      <w:szCs w:val="20"/>
                    </w:rPr>
                    <w:tab/>
                    <w:t>23%</w:t>
                  </w:r>
                </w:p>
                <w:p w:rsidR="00110F11" w:rsidRPr="00EC685B" w:rsidRDefault="00110F11" w:rsidP="00EC685B">
                  <w:pPr>
                    <w:tabs>
                      <w:tab w:val="left" w:pos="207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 w:rsidRPr="00EC685B">
                    <w:rPr>
                      <w:sz w:val="20"/>
                      <w:szCs w:val="20"/>
                    </w:rPr>
                    <w:t>Binder Content</w:t>
                  </w:r>
                  <w:r w:rsidRPr="00EC685B">
                    <w:rPr>
                      <w:sz w:val="20"/>
                      <w:szCs w:val="20"/>
                    </w:rPr>
                    <w:tab/>
                    <w:t>21.9 – 24.4 %</w:t>
                  </w:r>
                  <w:r w:rsidRPr="00EC685B">
                    <w:rPr>
                      <w:sz w:val="20"/>
                      <w:szCs w:val="20"/>
                    </w:rPr>
                    <w:tab/>
                  </w:r>
                </w:p>
                <w:p w:rsidR="00110F11" w:rsidRPr="00EC685B" w:rsidRDefault="00110F11" w:rsidP="00EC685B">
                  <w:pPr>
                    <w:tabs>
                      <w:tab w:val="left" w:pos="207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 w:rsidRPr="00EC685B">
                    <w:rPr>
                      <w:sz w:val="20"/>
                      <w:szCs w:val="20"/>
                    </w:rPr>
                    <w:t>Ash</w:t>
                  </w:r>
                  <w:r w:rsidRPr="00EC685B">
                    <w:rPr>
                      <w:sz w:val="20"/>
                      <w:szCs w:val="20"/>
                    </w:rPr>
                    <w:tab/>
                    <w:t>3.0 – 6.0 %</w:t>
                  </w:r>
                </w:p>
                <w:p w:rsidR="00110F11" w:rsidRPr="00EC685B" w:rsidRDefault="00110F11" w:rsidP="00EC685B">
                  <w:pPr>
                    <w:tabs>
                      <w:tab w:val="left" w:pos="207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 w:rsidRPr="00EC685B">
                    <w:rPr>
                      <w:sz w:val="20"/>
                      <w:szCs w:val="20"/>
                    </w:rPr>
                    <w:t>Density</w:t>
                  </w:r>
                  <w:r w:rsidRPr="00EC685B">
                    <w:rPr>
                      <w:sz w:val="20"/>
                      <w:szCs w:val="20"/>
                    </w:rPr>
                    <w:tab/>
                    <w:t>1537 – 1607 kg/m</w:t>
                  </w:r>
                  <w:r w:rsidRPr="00EC685B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C685B">
                    <w:rPr>
                      <w:sz w:val="20"/>
                      <w:szCs w:val="20"/>
                    </w:rPr>
                    <w:tab/>
                  </w:r>
                </w:p>
                <w:p w:rsidR="00110F11" w:rsidRPr="00EC685B" w:rsidRDefault="00110F11" w:rsidP="00EC685B">
                  <w:pPr>
                    <w:tabs>
                      <w:tab w:val="left" w:pos="207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 w:rsidRPr="00EC685B">
                    <w:rPr>
                      <w:sz w:val="20"/>
                      <w:szCs w:val="20"/>
                    </w:rPr>
                    <w:t>Volatiles</w:t>
                  </w:r>
                  <w:r w:rsidRPr="00EC685B">
                    <w:rPr>
                      <w:sz w:val="20"/>
                      <w:szCs w:val="20"/>
                    </w:rPr>
                    <w:tab/>
                    <w:t>12 – 16 %</w:t>
                  </w:r>
                  <w:r w:rsidRPr="00EC685B">
                    <w:rPr>
                      <w:sz w:val="20"/>
                      <w:szCs w:val="20"/>
                    </w:rPr>
                    <w:tab/>
                  </w:r>
                  <w:r w:rsidRPr="00EC685B">
                    <w:rPr>
                      <w:sz w:val="20"/>
                      <w:szCs w:val="20"/>
                    </w:rPr>
                    <w:tab/>
                    <w:t>10%</w:t>
                  </w:r>
                </w:p>
                <w:p w:rsidR="00110F11" w:rsidRPr="00EC685B" w:rsidRDefault="00110F11" w:rsidP="00EC685B">
                  <w:pPr>
                    <w:tabs>
                      <w:tab w:val="left" w:pos="207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 w:rsidRPr="00EC685B">
                    <w:rPr>
                      <w:sz w:val="20"/>
                      <w:szCs w:val="20"/>
                    </w:rPr>
                    <w:t>Fixed Carbon</w:t>
                  </w:r>
                  <w:r w:rsidRPr="00EC685B">
                    <w:rPr>
                      <w:sz w:val="20"/>
                      <w:szCs w:val="20"/>
                    </w:rPr>
                    <w:tab/>
                    <w:t>80 – 87</w:t>
                  </w:r>
                  <w:r w:rsidRPr="00EC685B">
                    <w:rPr>
                      <w:sz w:val="20"/>
                      <w:szCs w:val="20"/>
                    </w:rPr>
                    <w:tab/>
                  </w:r>
                  <w:r w:rsidRPr="00EC685B">
                    <w:rPr>
                      <w:sz w:val="20"/>
                      <w:szCs w:val="20"/>
                    </w:rPr>
                    <w:tab/>
                    <w:t>85%</w:t>
                  </w:r>
                </w:p>
                <w:p w:rsidR="00110F11" w:rsidRPr="00EC685B" w:rsidRDefault="00110F11" w:rsidP="00EC685B">
                  <w:pPr>
                    <w:tabs>
                      <w:tab w:val="left" w:pos="2250"/>
                      <w:tab w:val="left" w:pos="3330"/>
                      <w:tab w:val="left" w:pos="441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</w:p>
                <w:p w:rsidR="00110F11" w:rsidRDefault="00110F11" w:rsidP="00EC685B">
                  <w:pPr>
                    <w:tabs>
                      <w:tab w:val="left" w:pos="2250"/>
                      <w:tab w:val="left" w:pos="3330"/>
                      <w:tab w:val="left" w:pos="441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 w:rsidRPr="00EC685B">
                    <w:rPr>
                      <w:sz w:val="20"/>
                      <w:szCs w:val="20"/>
                    </w:rPr>
                    <w:t>Plasticity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C685B">
                    <w:rPr>
                      <w:sz w:val="20"/>
                      <w:szCs w:val="20"/>
                    </w:rPr>
                    <w:t xml:space="preserve"> : Classification in the groups within the area 15 -40 %</w:t>
                  </w:r>
                </w:p>
                <w:p w:rsidR="00110F11" w:rsidRDefault="00110F11" w:rsidP="00EC685B">
                  <w:pPr>
                    <w:tabs>
                      <w:tab w:val="left" w:pos="2250"/>
                      <w:tab w:val="left" w:pos="3330"/>
                      <w:tab w:val="left" w:pos="441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</w:p>
                <w:p w:rsidR="00110F11" w:rsidRPr="00EC685B" w:rsidRDefault="00110F11" w:rsidP="00EC685B">
                  <w:pPr>
                    <w:tabs>
                      <w:tab w:val="left" w:pos="2070"/>
                      <w:tab w:val="left" w:pos="3330"/>
                      <w:tab w:val="left" w:pos="4410"/>
                    </w:tabs>
                    <w:spacing w:after="0" w:line="264" w:lineRule="auto"/>
                  </w:pPr>
                  <w:r>
                    <w:rPr>
                      <w:sz w:val="20"/>
                      <w:szCs w:val="20"/>
                    </w:rPr>
                    <w:t>Quality (20 -30%)</w:t>
                  </w:r>
                  <w:r>
                    <w:rPr>
                      <w:sz w:val="20"/>
                      <w:szCs w:val="20"/>
                    </w:rPr>
                    <w:tab/>
                    <w:t>Briquettes, blocks &amp; 200,400 &amp; 500 mm cylinder</w:t>
                  </w:r>
                  <w:r>
                    <w:tab/>
                  </w:r>
                  <w:r>
                    <w:tab/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029" type="#_x0000_t202" style="position:absolute;margin-left:370.95pt;margin-top:10.05pt;width:368.05pt;height:202.25pt;z-index:251661312">
            <v:textbox>
              <w:txbxContent>
                <w:p w:rsidR="00110F11" w:rsidRPr="00EC685B" w:rsidRDefault="00110F11" w:rsidP="00EC685B">
                  <w:pPr>
                    <w:tabs>
                      <w:tab w:val="left" w:pos="1710"/>
                      <w:tab w:val="left" w:pos="4140"/>
                    </w:tabs>
                    <w:spacing w:after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  <w:u w:val="single"/>
                    </w:rPr>
                    <w:t>Baked Paste at 1000 ⁰ C</w:t>
                  </w:r>
                  <w:r w:rsidRPr="00EC685B">
                    <w:rPr>
                      <w:b/>
                      <w:sz w:val="18"/>
                      <w:szCs w:val="18"/>
                    </w:rPr>
                    <w:tab/>
                  </w:r>
                </w:p>
                <w:p w:rsidR="00110F11" w:rsidRPr="000E07B4" w:rsidRDefault="00110F11" w:rsidP="00EC685B">
                  <w:pPr>
                    <w:tabs>
                      <w:tab w:val="left" w:pos="2700"/>
                      <w:tab w:val="left" w:pos="4320"/>
                    </w:tabs>
                    <w:spacing w:after="0" w:line="264" w:lineRule="auto"/>
                    <w:rPr>
                      <w:sz w:val="10"/>
                      <w:szCs w:val="20"/>
                    </w:rPr>
                  </w:pPr>
                </w:p>
                <w:p w:rsidR="00110F11" w:rsidRPr="00EC685B" w:rsidRDefault="00110F11" w:rsidP="000E07B4">
                  <w:pPr>
                    <w:tabs>
                      <w:tab w:val="left" w:pos="306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Apparent density</w:t>
                  </w:r>
                  <w:r>
                    <w:rPr>
                      <w:sz w:val="20"/>
                      <w:szCs w:val="20"/>
                    </w:rPr>
                    <w:tab/>
                    <w:t>1360 kg/m</w:t>
                  </w:r>
                  <w:r w:rsidRPr="00EC685B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C685B">
                    <w:rPr>
                      <w:sz w:val="20"/>
                      <w:szCs w:val="20"/>
                    </w:rPr>
                    <w:tab/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Electricity resistivity</w:t>
                  </w:r>
                  <w:r>
                    <w:rPr>
                      <w:sz w:val="20"/>
                      <w:szCs w:val="20"/>
                    </w:rPr>
                    <w:tab/>
                    <w:t>68 µΩ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Electricity resistivity *)</w:t>
                  </w:r>
                  <w:r>
                    <w:rPr>
                      <w:sz w:val="20"/>
                      <w:szCs w:val="20"/>
                    </w:rPr>
                    <w:tab/>
                    <w:t>40 µΩ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Thermal Conductivity *)</w:t>
                  </w:r>
                  <w:r>
                    <w:rPr>
                      <w:sz w:val="20"/>
                      <w:szCs w:val="20"/>
                    </w:rPr>
                    <w:tab/>
                    <w:t>8 W/(k.m)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Specific heat*)</w:t>
                  </w:r>
                  <w:r>
                    <w:rPr>
                      <w:sz w:val="20"/>
                      <w:szCs w:val="20"/>
                    </w:rPr>
                    <w:tab/>
                    <w:t>1.8 kj/(k.kg)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Compressive Strength</w:t>
                  </w:r>
                  <w:r>
                    <w:rPr>
                      <w:sz w:val="20"/>
                      <w:szCs w:val="20"/>
                    </w:rPr>
                    <w:tab/>
                    <w:t>17 N/mm</w:t>
                  </w:r>
                  <w:r w:rsidRPr="000E07B4">
                    <w:rPr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  <w:vertAlign w:val="superscript"/>
                    </w:rPr>
                  </w:pPr>
                  <w:r>
                    <w:rPr>
                      <w:sz w:val="20"/>
                      <w:szCs w:val="20"/>
                    </w:rPr>
                    <w:t>Bending Strength</w:t>
                  </w:r>
                  <w:r>
                    <w:rPr>
                      <w:sz w:val="20"/>
                      <w:szCs w:val="20"/>
                    </w:rPr>
                    <w:tab/>
                    <w:t>3.5 N/mm</w:t>
                  </w:r>
                  <w:r w:rsidRPr="000E07B4">
                    <w:rPr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  <w:vertAlign w:val="superscript"/>
                    </w:rPr>
                  </w:pPr>
                  <w:r>
                    <w:rPr>
                      <w:sz w:val="20"/>
                      <w:szCs w:val="20"/>
                    </w:rPr>
                    <w:t>Young’s modulus</w:t>
                  </w:r>
                  <w:r>
                    <w:rPr>
                      <w:sz w:val="20"/>
                      <w:szCs w:val="20"/>
                    </w:rPr>
                    <w:tab/>
                    <w:t>3.5 N/mm</w:t>
                  </w:r>
                  <w:r w:rsidRPr="000E07B4">
                    <w:rPr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Ash Content</w:t>
                  </w:r>
                  <w:r>
                    <w:rPr>
                      <w:sz w:val="20"/>
                      <w:szCs w:val="20"/>
                    </w:rPr>
                    <w:tab/>
                    <w:t>5 %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Phosphorus</w:t>
                  </w:r>
                  <w:r>
                    <w:rPr>
                      <w:sz w:val="20"/>
                      <w:szCs w:val="20"/>
                    </w:rPr>
                    <w:tab/>
                    <w:t>0.02 %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Sulphur</w:t>
                  </w:r>
                  <w:r>
                    <w:rPr>
                      <w:sz w:val="20"/>
                      <w:szCs w:val="20"/>
                    </w:rPr>
                    <w:tab/>
                    <w:t>0.50 %</w:t>
                  </w:r>
                </w:p>
                <w:p w:rsidR="00110F11" w:rsidRDefault="00110F11" w:rsidP="000E07B4">
                  <w:pPr>
                    <w:tabs>
                      <w:tab w:val="left" w:pos="270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</w:p>
                <w:p w:rsidR="00110F11" w:rsidRDefault="00110F11" w:rsidP="000E07B4">
                  <w:pPr>
                    <w:tabs>
                      <w:tab w:val="left" w:pos="270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*) Measured at 100⁰ C, other measurements are at room temperature </w:t>
                  </w:r>
                </w:p>
              </w:txbxContent>
            </v:textbox>
          </v:shape>
        </w:pict>
      </w: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493F60" w:rsidP="00EC685B">
      <w:pPr>
        <w:spacing w:after="0"/>
      </w:pPr>
      <w:r>
        <w:rPr>
          <w:noProof/>
          <w:lang w:eastAsia="zh-CN"/>
        </w:rPr>
        <w:pict>
          <v:shape id="_x0000_s1030" type="#_x0000_t202" style="position:absolute;margin-left:370.95pt;margin-top:11.85pt;width:368.05pt;height:105.75pt;z-index:251662336">
            <v:textbox>
              <w:txbxContent>
                <w:p w:rsidR="00110F11" w:rsidRDefault="00110F11" w:rsidP="00EC685B">
                  <w:pPr>
                    <w:tabs>
                      <w:tab w:val="left" w:pos="1710"/>
                      <w:tab w:val="left" w:pos="4140"/>
                    </w:tabs>
                    <w:spacing w:after="0"/>
                    <w:rPr>
                      <w:b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sz w:val="18"/>
                      <w:szCs w:val="18"/>
                      <w:u w:val="single"/>
                    </w:rPr>
                    <w:t>Typical Characteristics</w:t>
                  </w:r>
                </w:p>
                <w:p w:rsidR="00110F11" w:rsidRPr="00EC685B" w:rsidRDefault="00110F11" w:rsidP="00EC685B">
                  <w:pPr>
                    <w:tabs>
                      <w:tab w:val="left" w:pos="1710"/>
                      <w:tab w:val="left" w:pos="4140"/>
                    </w:tabs>
                    <w:spacing w:after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  <w:u w:val="single"/>
                    </w:rPr>
                    <w:t>Unbaked Paste</w:t>
                  </w:r>
                  <w:r w:rsidRPr="00EC685B">
                    <w:rPr>
                      <w:b/>
                      <w:sz w:val="18"/>
                      <w:szCs w:val="18"/>
                    </w:rPr>
                    <w:tab/>
                  </w:r>
                </w:p>
                <w:p w:rsidR="00110F11" w:rsidRPr="000E07B4" w:rsidRDefault="00110F11" w:rsidP="00EC685B">
                  <w:pPr>
                    <w:tabs>
                      <w:tab w:val="left" w:pos="2700"/>
                      <w:tab w:val="left" w:pos="4320"/>
                    </w:tabs>
                    <w:spacing w:after="0" w:line="264" w:lineRule="auto"/>
                    <w:rPr>
                      <w:sz w:val="6"/>
                      <w:szCs w:val="20"/>
                    </w:rPr>
                  </w:pPr>
                </w:p>
                <w:p w:rsidR="00110F11" w:rsidRPr="00EC685B" w:rsidRDefault="00110F11" w:rsidP="000E07B4">
                  <w:pPr>
                    <w:tabs>
                      <w:tab w:val="left" w:pos="306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Volatiles</w:t>
                  </w:r>
                  <w:r>
                    <w:rPr>
                      <w:sz w:val="20"/>
                      <w:szCs w:val="20"/>
                    </w:rPr>
                    <w:tab/>
                    <w:t>10 %</w:t>
                  </w:r>
                  <w:r w:rsidRPr="00EC685B">
                    <w:rPr>
                      <w:sz w:val="20"/>
                      <w:szCs w:val="20"/>
                    </w:rPr>
                    <w:tab/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Fixed Carbon</w:t>
                  </w:r>
                  <w:r>
                    <w:rPr>
                      <w:sz w:val="20"/>
                      <w:szCs w:val="20"/>
                    </w:rPr>
                    <w:tab/>
                    <w:t>85 %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Apparent Density</w:t>
                  </w:r>
                  <w:r>
                    <w:rPr>
                      <w:sz w:val="20"/>
                      <w:szCs w:val="20"/>
                    </w:rPr>
                    <w:tab/>
                    <w:t>1570 kg/m</w:t>
                  </w:r>
                  <w:r w:rsidRPr="000E07B4">
                    <w:rPr>
                      <w:sz w:val="20"/>
                      <w:szCs w:val="20"/>
                      <w:vertAlign w:val="superscript"/>
                    </w:rPr>
                    <w:t>3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Thermal Conductivity</w:t>
                  </w:r>
                  <w:r>
                    <w:rPr>
                      <w:sz w:val="20"/>
                      <w:szCs w:val="20"/>
                    </w:rPr>
                    <w:tab/>
                    <w:t>2.5 W/(k.m)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Specific heat</w:t>
                  </w:r>
                  <w:r>
                    <w:rPr>
                      <w:sz w:val="20"/>
                      <w:szCs w:val="20"/>
                    </w:rPr>
                    <w:tab/>
                    <w:t>0.9 kj/(k.kg)</w:t>
                  </w: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110F11" w:rsidP="00EC685B">
      <w:pPr>
        <w:spacing w:after="0"/>
      </w:pPr>
    </w:p>
    <w:p w:rsidR="00110F11" w:rsidRDefault="00493F60" w:rsidP="00EC685B">
      <w:pPr>
        <w:spacing w:after="0"/>
      </w:pPr>
      <w:r>
        <w:rPr>
          <w:noProof/>
          <w:lang w:eastAsia="zh-CN"/>
        </w:rPr>
        <w:pict>
          <v:shape id="_x0000_s1031" type="#_x0000_t202" style="position:absolute;margin-left:183.75pt;margin-top:1.15pt;width:408.3pt;height:56.25pt;z-index:251663360">
            <v:textbox>
              <w:txbxContent>
                <w:p w:rsidR="00110F11" w:rsidRPr="008D641D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8"/>
                      <w:szCs w:val="20"/>
                    </w:rPr>
                  </w:pP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The above data applies to both electrode paste cylinders &amp; briquettes which are produced with a  slightly different softening points 63⁰ C for cylinders &amp; 80-90⁰ C for briquettes.</w:t>
                  </w:r>
                </w:p>
                <w:p w:rsidR="00110F11" w:rsidRPr="008D641D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8"/>
                      <w:szCs w:val="20"/>
                    </w:rPr>
                  </w:pPr>
                </w:p>
                <w:p w:rsidR="00110F11" w:rsidRDefault="00110F11" w:rsidP="000E07B4">
                  <w:pPr>
                    <w:tabs>
                      <w:tab w:val="left" w:pos="3060"/>
                      <w:tab w:val="left" w:pos="3330"/>
                      <w:tab w:val="left" w:pos="4320"/>
                    </w:tabs>
                    <w:spacing w:after="0" w:line="264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(measure with ‘Ring &amp; Ball” method</w:t>
                  </w:r>
                </w:p>
              </w:txbxContent>
            </v:textbox>
          </v:shape>
        </w:pict>
      </w:r>
    </w:p>
    <w:p w:rsidR="00110F11" w:rsidRDefault="00110F11" w:rsidP="00EC685B">
      <w:pPr>
        <w:spacing w:after="0"/>
      </w:pPr>
    </w:p>
    <w:p w:rsidR="00110F11" w:rsidRDefault="00110F11" w:rsidP="008D641D">
      <w:pPr>
        <w:tabs>
          <w:tab w:val="left" w:pos="13140"/>
        </w:tabs>
        <w:spacing w:after="0"/>
        <w:ind w:left="270"/>
      </w:pPr>
      <w:r>
        <w:tab/>
      </w:r>
    </w:p>
    <w:sectPr w:rsidR="00110F11" w:rsidSect="008D641D">
      <w:headerReference w:type="default" r:id="rId6"/>
      <w:pgSz w:w="16834" w:h="11909" w:orient="landscape" w:code="9"/>
      <w:pgMar w:top="450" w:right="634" w:bottom="360" w:left="9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838" w:rsidRDefault="005F7838">
      <w:r>
        <w:separator/>
      </w:r>
    </w:p>
  </w:endnote>
  <w:endnote w:type="continuationSeparator" w:id="0">
    <w:p w:rsidR="005F7838" w:rsidRDefault="005F7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838" w:rsidRDefault="005F7838">
      <w:r>
        <w:separator/>
      </w:r>
    </w:p>
  </w:footnote>
  <w:footnote w:type="continuationSeparator" w:id="0">
    <w:p w:rsidR="005F7838" w:rsidRDefault="005F78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F11" w:rsidRDefault="00110F11" w:rsidP="00AA0249">
    <w:pPr>
      <w:pStyle w:val="a5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B32FE"/>
    <w:rsid w:val="00026EEC"/>
    <w:rsid w:val="0009013A"/>
    <w:rsid w:val="00094781"/>
    <w:rsid w:val="000C4420"/>
    <w:rsid w:val="000E07B4"/>
    <w:rsid w:val="00110F11"/>
    <w:rsid w:val="00112E08"/>
    <w:rsid w:val="00161CB6"/>
    <w:rsid w:val="0017100C"/>
    <w:rsid w:val="00193CBB"/>
    <w:rsid w:val="001A7F65"/>
    <w:rsid w:val="001B32FE"/>
    <w:rsid w:val="002A3767"/>
    <w:rsid w:val="002A6CB9"/>
    <w:rsid w:val="002F7BC3"/>
    <w:rsid w:val="00335E70"/>
    <w:rsid w:val="00362E1D"/>
    <w:rsid w:val="003C2771"/>
    <w:rsid w:val="003F53B1"/>
    <w:rsid w:val="00407908"/>
    <w:rsid w:val="00493F60"/>
    <w:rsid w:val="004A071F"/>
    <w:rsid w:val="00574DE5"/>
    <w:rsid w:val="005A7F2A"/>
    <w:rsid w:val="005E39AB"/>
    <w:rsid w:val="005F7838"/>
    <w:rsid w:val="0064326B"/>
    <w:rsid w:val="00690B9F"/>
    <w:rsid w:val="006C042D"/>
    <w:rsid w:val="006F4A57"/>
    <w:rsid w:val="00763300"/>
    <w:rsid w:val="00797C3F"/>
    <w:rsid w:val="008423E2"/>
    <w:rsid w:val="0089535D"/>
    <w:rsid w:val="00895AC1"/>
    <w:rsid w:val="008D33BB"/>
    <w:rsid w:val="008D641D"/>
    <w:rsid w:val="00901415"/>
    <w:rsid w:val="00981A1E"/>
    <w:rsid w:val="00A71429"/>
    <w:rsid w:val="00AA0249"/>
    <w:rsid w:val="00C0510F"/>
    <w:rsid w:val="00CF4902"/>
    <w:rsid w:val="00D02A44"/>
    <w:rsid w:val="00DB1C88"/>
    <w:rsid w:val="00DE0197"/>
    <w:rsid w:val="00E178DD"/>
    <w:rsid w:val="00E43354"/>
    <w:rsid w:val="00E74B4D"/>
    <w:rsid w:val="00E82E44"/>
    <w:rsid w:val="00EC685B"/>
    <w:rsid w:val="00ED6A61"/>
    <w:rsid w:val="00F15646"/>
    <w:rsid w:val="00F21CB0"/>
    <w:rsid w:val="00F5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E08"/>
    <w:pPr>
      <w:spacing w:after="200" w:line="276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B32FE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rsid w:val="00F21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批注框文本 Char"/>
    <w:basedOn w:val="a0"/>
    <w:link w:val="a4"/>
    <w:uiPriority w:val="99"/>
    <w:semiHidden/>
    <w:locked/>
    <w:rsid w:val="00F21CB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rsid w:val="00AA02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CD52CD"/>
    <w:rPr>
      <w:kern w:val="0"/>
      <w:sz w:val="18"/>
      <w:szCs w:val="18"/>
      <w:lang w:eastAsia="en-US"/>
    </w:rPr>
  </w:style>
  <w:style w:type="paragraph" w:styleId="a6">
    <w:name w:val="footer"/>
    <w:basedOn w:val="a"/>
    <w:link w:val="Char1"/>
    <w:uiPriority w:val="99"/>
    <w:rsid w:val="00AA024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CD52CD"/>
    <w:rPr>
      <w:kern w:val="0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rafee</dc:creator>
  <cp:keywords/>
  <dc:description/>
  <cp:lastModifiedBy>xiangchen</cp:lastModifiedBy>
  <cp:revision>2</cp:revision>
  <cp:lastPrinted>2012-06-12T10:41:00Z</cp:lastPrinted>
  <dcterms:created xsi:type="dcterms:W3CDTF">2014-10-28T03:07:00Z</dcterms:created>
  <dcterms:modified xsi:type="dcterms:W3CDTF">2014-10-28T03:07:00Z</dcterms:modified>
</cp:coreProperties>
</file>