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AF" w:rsidRDefault="008E77AF">
      <w:pPr>
        <w:rPr>
          <w:rFonts w:ascii="Times New Roman" w:hAnsi="Times New Roman" w:cs="Times New Roman" w:hint="eastAsia"/>
          <w:lang w:val="en-US"/>
        </w:rPr>
      </w:pPr>
      <w:r>
        <w:rPr>
          <w:rFonts w:ascii="Times New Roman" w:hAnsi="Times New Roman" w:cs="Times New Roman"/>
          <w:lang w:val="en-US"/>
        </w:rPr>
        <w:t>询体积分别为</w:t>
      </w:r>
      <w:r w:rsidRPr="00A81E63">
        <w:rPr>
          <w:rFonts w:ascii="Times New Roman" w:hAnsi="Times New Roman" w:cs="Times New Roman"/>
          <w:lang w:val="en-US"/>
        </w:rPr>
        <w:t>：</w:t>
      </w:r>
      <w:r w:rsidRPr="00A81E63">
        <w:rPr>
          <w:rFonts w:ascii="Times New Roman" w:hAnsi="Times New Roman" w:cs="Times New Roman"/>
          <w:lang w:val="en-US"/>
        </w:rPr>
        <w:t>50</w:t>
      </w:r>
      <w:r w:rsidRPr="00A81E63">
        <w:rPr>
          <w:rFonts w:ascii="Times New Roman" w:hAnsi="Times New Roman" w:cs="Times New Roman"/>
          <w:lang w:val="en-US"/>
        </w:rPr>
        <w:t>，</w:t>
      </w:r>
      <w:r w:rsidRPr="00A81E63">
        <w:rPr>
          <w:rFonts w:ascii="Times New Roman" w:hAnsi="Times New Roman" w:cs="Times New Roman"/>
          <w:lang w:val="en-US"/>
        </w:rPr>
        <w:t>80</w:t>
      </w:r>
      <w:r w:rsidRPr="00A81E63">
        <w:rPr>
          <w:rFonts w:ascii="Times New Roman" w:hAnsi="Times New Roman" w:cs="Times New Roman"/>
          <w:lang w:val="en-US"/>
        </w:rPr>
        <w:t>，</w:t>
      </w:r>
      <w:r w:rsidRPr="00A81E63">
        <w:rPr>
          <w:rFonts w:ascii="Times New Roman" w:hAnsi="Times New Roman" w:cs="Times New Roman"/>
          <w:lang w:val="en-US"/>
        </w:rPr>
        <w:t>100</w:t>
      </w:r>
      <w:r w:rsidRPr="00A81E63">
        <w:rPr>
          <w:rFonts w:ascii="Times New Roman" w:hAnsi="Times New Roman" w:cs="Times New Roman"/>
          <w:lang w:val="en-US"/>
        </w:rPr>
        <w:t>，</w:t>
      </w:r>
      <w:r w:rsidRPr="00A81E63">
        <w:rPr>
          <w:rFonts w:ascii="Times New Roman" w:hAnsi="Times New Roman" w:cs="Times New Roman"/>
          <w:lang w:val="en-US"/>
        </w:rPr>
        <w:t>12</w:t>
      </w:r>
      <w:r>
        <w:rPr>
          <w:rFonts w:ascii="Times New Roman" w:hAnsi="Times New Roman" w:cs="Times New Roman"/>
          <w:lang w:val="en-US"/>
        </w:rPr>
        <w:t>3</w:t>
      </w:r>
      <w:r w:rsidRPr="00A81E63">
        <w:rPr>
          <w:rFonts w:ascii="Times New Roman" w:hAnsi="Times New Roman" w:cs="Times New Roman"/>
          <w:lang w:val="en-US"/>
        </w:rPr>
        <w:t xml:space="preserve"> </w:t>
      </w:r>
      <w:r w:rsidRPr="00A81E63">
        <w:rPr>
          <w:rFonts w:ascii="Times New Roman" w:hAnsi="Times New Roman" w:cs="Times New Roman"/>
          <w:lang w:val="en-US"/>
        </w:rPr>
        <w:t>升</w:t>
      </w:r>
      <w:r>
        <w:rPr>
          <w:rFonts w:ascii="Times New Roman" w:hAnsi="Times New Roman" w:cs="Times New Roman"/>
          <w:lang w:val="en-US"/>
        </w:rPr>
        <w:t>的复合材料气瓶</w:t>
      </w:r>
      <w:r>
        <w:rPr>
          <w:rFonts w:ascii="Times New Roman" w:hAnsi="Times New Roman" w:cs="Times New Roman" w:hint="eastAsia"/>
          <w:lang w:val="en-US"/>
        </w:rPr>
        <w:t>，单个规格</w:t>
      </w:r>
      <w:r>
        <w:rPr>
          <w:rFonts w:ascii="Times New Roman" w:hAnsi="Times New Roman" w:cs="Times New Roman"/>
          <w:lang w:val="en-US"/>
        </w:rPr>
        <w:t>年需求量过万支</w:t>
      </w:r>
      <w:r>
        <w:rPr>
          <w:rFonts w:ascii="Times New Roman" w:hAnsi="Times New Roman" w:cs="Times New Roman" w:hint="eastAsia"/>
          <w:lang w:val="en-US"/>
        </w:rPr>
        <w:t>，出口国外车上用。</w:t>
      </w:r>
    </w:p>
    <w:p w:rsidR="007B14E5" w:rsidRDefault="007B1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气瓶必须要保证在</w:t>
      </w:r>
      <w:r>
        <w:rPr>
          <w:rFonts w:ascii="Times New Roman" w:hAnsi="Times New Roman" w:cs="Times New Roman"/>
          <w:lang w:val="en-US"/>
        </w:rPr>
        <w:t xml:space="preserve">26 </w:t>
      </w:r>
      <w:proofErr w:type="spellStart"/>
      <w:r>
        <w:rPr>
          <w:rFonts w:ascii="Times New Roman" w:hAnsi="Times New Roman" w:cs="Times New Roman" w:hint="eastAsia"/>
          <w:lang w:val="en-US"/>
        </w:rPr>
        <w:t>Mpa</w:t>
      </w:r>
      <w:proofErr w:type="spellEnd"/>
      <w:r w:rsidR="00A81E63" w:rsidRPr="00A81E63">
        <w:rPr>
          <w:rFonts w:ascii="Times New Roman" w:hAnsi="Times New Roman" w:cs="Times New Roman"/>
          <w:lang w:val="en-US"/>
        </w:rPr>
        <w:t>的空气压力</w:t>
      </w:r>
      <w:r>
        <w:rPr>
          <w:rFonts w:ascii="Times New Roman" w:hAnsi="Times New Roman" w:cs="Times New Roman" w:hint="eastAsia"/>
          <w:lang w:val="en-US"/>
        </w:rPr>
        <w:t>下</w:t>
      </w:r>
      <w:r w:rsidR="00A81E63" w:rsidRPr="00A81E6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以及零下</w:t>
      </w:r>
      <w:r>
        <w:rPr>
          <w:rFonts w:ascii="Times New Roman" w:hAnsi="Times New Roman" w:cs="Times New Roman" w:hint="eastAsia"/>
          <w:lang w:val="en-US"/>
        </w:rPr>
        <w:t>45</w:t>
      </w:r>
      <w:r>
        <w:rPr>
          <w:rFonts w:ascii="Times New Roman" w:hAnsi="Times New Roman" w:cs="Times New Roman" w:hint="eastAsia"/>
          <w:lang w:val="en-US"/>
        </w:rPr>
        <w:t>℃</w:t>
      </w:r>
      <w:r w:rsidR="00B035FA">
        <w:rPr>
          <w:rFonts w:ascii="Times New Roman" w:hAnsi="Times New Roman" w:cs="Times New Roman" w:hint="eastAsia"/>
          <w:lang w:val="en-US"/>
        </w:rPr>
        <w:t xml:space="preserve"> </w:t>
      </w:r>
      <w:r w:rsidR="00B035FA">
        <w:rPr>
          <w:rFonts w:ascii="Times New Roman" w:hAnsi="Times New Roman" w:cs="Times New Roman" w:hint="eastAsia"/>
          <w:lang w:val="en-US"/>
        </w:rPr>
        <w:t>至零上</w:t>
      </w:r>
      <w:r w:rsidR="00B035FA">
        <w:rPr>
          <w:rFonts w:ascii="Times New Roman" w:hAnsi="Times New Roman" w:cs="Times New Roman" w:hint="eastAsia"/>
          <w:lang w:val="en-US"/>
        </w:rPr>
        <w:t>85</w:t>
      </w:r>
      <w:r w:rsidR="00B035FA">
        <w:rPr>
          <w:rFonts w:ascii="Times New Roman" w:hAnsi="Times New Roman" w:cs="Times New Roman" w:hint="eastAsia"/>
          <w:lang w:val="en-US"/>
        </w:rPr>
        <w:t>℃</w:t>
      </w:r>
      <w:r>
        <w:rPr>
          <w:rFonts w:ascii="Times New Roman" w:hAnsi="Times New Roman" w:cs="Times New Roman" w:hint="eastAsia"/>
          <w:lang w:val="en-US"/>
        </w:rPr>
        <w:t>的条件下密封。</w:t>
      </w:r>
    </w:p>
    <w:tbl>
      <w:tblPr>
        <w:tblStyle w:val="a4"/>
        <w:tblW w:w="0" w:type="auto"/>
        <w:tblLook w:val="04A0"/>
      </w:tblPr>
      <w:tblGrid>
        <w:gridCol w:w="1809"/>
        <w:gridCol w:w="1701"/>
        <w:gridCol w:w="1640"/>
        <w:gridCol w:w="2091"/>
        <w:gridCol w:w="2330"/>
      </w:tblGrid>
      <w:tr w:rsidR="00B035FA" w:rsidTr="00B035FA">
        <w:tc>
          <w:tcPr>
            <w:tcW w:w="1809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工作压力，兆帕</w:t>
            </w:r>
          </w:p>
        </w:tc>
        <w:tc>
          <w:tcPr>
            <w:tcW w:w="1701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容积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升</w:t>
            </w:r>
          </w:p>
        </w:tc>
        <w:tc>
          <w:tcPr>
            <w:tcW w:w="1640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 w:hint="eastAsia"/>
              </w:rPr>
              <w:t>，毫米</w:t>
            </w:r>
          </w:p>
        </w:tc>
        <w:tc>
          <w:tcPr>
            <w:tcW w:w="2091" w:type="dxa"/>
          </w:tcPr>
          <w:p w:rsidR="00B035FA" w:rsidRDefault="00B035FA" w:rsidP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瓶重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千克</w:t>
            </w:r>
          </w:p>
        </w:tc>
        <w:tc>
          <w:tcPr>
            <w:tcW w:w="2330" w:type="dxa"/>
          </w:tcPr>
          <w:p w:rsidR="00B035FA" w:rsidRDefault="00B035FA" w:rsidP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带气的重量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千克</w:t>
            </w:r>
          </w:p>
        </w:tc>
      </w:tr>
      <w:tr w:rsidR="00B035FA" w:rsidTr="00B035FA">
        <w:tc>
          <w:tcPr>
            <w:tcW w:w="1809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701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</w:t>
            </w:r>
          </w:p>
        </w:tc>
        <w:tc>
          <w:tcPr>
            <w:tcW w:w="1640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900</w:t>
            </w:r>
          </w:p>
        </w:tc>
        <w:tc>
          <w:tcPr>
            <w:tcW w:w="2091" w:type="dxa"/>
          </w:tcPr>
          <w:p w:rsidR="00B035FA" w:rsidRDefault="00B035FA" w:rsidP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38.7</w:t>
            </w:r>
          </w:p>
        </w:tc>
        <w:tc>
          <w:tcPr>
            <w:tcW w:w="2330" w:type="dxa"/>
          </w:tcPr>
          <w:p w:rsidR="00B035FA" w:rsidRDefault="00B035FA" w:rsidP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45.7</w:t>
            </w:r>
          </w:p>
        </w:tc>
      </w:tr>
      <w:tr w:rsidR="00B035FA" w:rsidTr="00B035FA">
        <w:tc>
          <w:tcPr>
            <w:tcW w:w="1809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701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80</w:t>
            </w:r>
          </w:p>
        </w:tc>
        <w:tc>
          <w:tcPr>
            <w:tcW w:w="1640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1360</w:t>
            </w:r>
          </w:p>
        </w:tc>
        <w:tc>
          <w:tcPr>
            <w:tcW w:w="2091" w:type="dxa"/>
          </w:tcPr>
          <w:p w:rsidR="00B035FA" w:rsidRDefault="00B035FA" w:rsidP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57.7</w:t>
            </w:r>
          </w:p>
        </w:tc>
        <w:tc>
          <w:tcPr>
            <w:tcW w:w="2330" w:type="dxa"/>
          </w:tcPr>
          <w:p w:rsidR="00B035FA" w:rsidRDefault="00B035FA" w:rsidP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68.9</w:t>
            </w:r>
          </w:p>
        </w:tc>
      </w:tr>
      <w:tr w:rsidR="00B035FA" w:rsidTr="00B035FA">
        <w:tc>
          <w:tcPr>
            <w:tcW w:w="1809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701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100</w:t>
            </w:r>
          </w:p>
        </w:tc>
        <w:tc>
          <w:tcPr>
            <w:tcW w:w="1640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1660</w:t>
            </w:r>
          </w:p>
        </w:tc>
        <w:tc>
          <w:tcPr>
            <w:tcW w:w="2091" w:type="dxa"/>
          </w:tcPr>
          <w:p w:rsidR="00B035FA" w:rsidRDefault="00B035FA" w:rsidP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70.2</w:t>
            </w:r>
          </w:p>
        </w:tc>
        <w:tc>
          <w:tcPr>
            <w:tcW w:w="2330" w:type="dxa"/>
          </w:tcPr>
          <w:p w:rsidR="00B035FA" w:rsidRDefault="00B035FA" w:rsidP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84.2</w:t>
            </w:r>
          </w:p>
        </w:tc>
      </w:tr>
      <w:tr w:rsidR="00B035FA" w:rsidTr="00B035FA">
        <w:tc>
          <w:tcPr>
            <w:tcW w:w="1809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701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123</w:t>
            </w:r>
          </w:p>
        </w:tc>
        <w:tc>
          <w:tcPr>
            <w:tcW w:w="1640" w:type="dxa"/>
          </w:tcPr>
          <w:p w:rsidR="00B035FA" w:rsidRDefault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2000</w:t>
            </w:r>
          </w:p>
        </w:tc>
        <w:tc>
          <w:tcPr>
            <w:tcW w:w="2091" w:type="dxa"/>
          </w:tcPr>
          <w:p w:rsidR="00B035FA" w:rsidRDefault="00B035FA" w:rsidP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84.7</w:t>
            </w:r>
          </w:p>
        </w:tc>
        <w:tc>
          <w:tcPr>
            <w:tcW w:w="2330" w:type="dxa"/>
          </w:tcPr>
          <w:p w:rsidR="00B035FA" w:rsidRDefault="00B035FA" w:rsidP="00B0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102</w:t>
            </w:r>
          </w:p>
        </w:tc>
      </w:tr>
    </w:tbl>
    <w:p w:rsidR="007B14E5" w:rsidRPr="007B14E5" w:rsidRDefault="007B14E5">
      <w:pPr>
        <w:rPr>
          <w:rFonts w:ascii="Times New Roman" w:hAnsi="Times New Roman" w:cs="Times New Roman"/>
        </w:rPr>
      </w:pPr>
    </w:p>
    <w:p w:rsidR="00A81E63" w:rsidRPr="00C92E53" w:rsidRDefault="00A81E63">
      <w:pPr>
        <w:rPr>
          <w:lang w:val="en-US"/>
        </w:rPr>
      </w:pPr>
    </w:p>
    <w:p w:rsidR="00A81E63" w:rsidRDefault="00C92E5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329413" cy="2592126"/>
            <wp:effectExtent l="19050" t="0" r="458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227" cy="259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53" w:rsidRDefault="00C92E53">
      <w:bookmarkStart w:id="0" w:name="_GoBack"/>
      <w:r>
        <w:rPr>
          <w:noProof/>
          <w:lang w:val="en-US"/>
        </w:rPr>
        <w:drawing>
          <wp:inline distT="0" distB="0" distL="0" distR="0">
            <wp:extent cx="3632387" cy="2863997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387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14E5" w:rsidRPr="007B14E5" w:rsidRDefault="007B14E5"/>
    <w:sectPr w:rsidR="007B14E5" w:rsidRPr="007B14E5" w:rsidSect="00AB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08"/>
  <w:characterSpacingControl w:val="doNotCompress"/>
  <w:compat>
    <w:useFELayout/>
  </w:compat>
  <w:rsids>
    <w:rsidRoot w:val="00E22C13"/>
    <w:rsid w:val="000367C6"/>
    <w:rsid w:val="00113559"/>
    <w:rsid w:val="00191B8B"/>
    <w:rsid w:val="00433F0B"/>
    <w:rsid w:val="007B14E5"/>
    <w:rsid w:val="008E77AF"/>
    <w:rsid w:val="00A81E63"/>
    <w:rsid w:val="00AB73DE"/>
    <w:rsid w:val="00B035FA"/>
    <w:rsid w:val="00C92E53"/>
    <w:rsid w:val="00E22C13"/>
    <w:rsid w:val="00F9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A81E6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B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Zhang Bing</cp:lastModifiedBy>
  <cp:revision>7</cp:revision>
  <dcterms:created xsi:type="dcterms:W3CDTF">2019-01-30T07:45:00Z</dcterms:created>
  <dcterms:modified xsi:type="dcterms:W3CDTF">2019-01-30T10:04:00Z</dcterms:modified>
</cp:coreProperties>
</file>