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65" w:type="dxa"/>
        <w:tblInd w:w="93" w:type="dxa"/>
        <w:tblLook w:val="04A0" w:firstRow="1" w:lastRow="0" w:firstColumn="1" w:lastColumn="0" w:noHBand="0" w:noVBand="1"/>
      </w:tblPr>
      <w:tblGrid>
        <w:gridCol w:w="1420"/>
        <w:gridCol w:w="1260"/>
        <w:gridCol w:w="1380"/>
        <w:gridCol w:w="1620"/>
        <w:gridCol w:w="1280"/>
        <w:gridCol w:w="1419"/>
        <w:gridCol w:w="3402"/>
        <w:gridCol w:w="1134"/>
        <w:gridCol w:w="850"/>
      </w:tblGrid>
      <w:tr w:rsidR="00DA63B1" w:rsidRPr="00DA63B1" w:rsidTr="00DA63B1">
        <w:trPr>
          <w:trHeight w:val="660"/>
        </w:trPr>
        <w:tc>
          <w:tcPr>
            <w:tcW w:w="1376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黑体" w:eastAsia="黑体" w:hAnsi="黑体" w:cs="宋体"/>
                <w:b/>
                <w:bCs/>
                <w:kern w:val="0"/>
                <w:sz w:val="32"/>
                <w:szCs w:val="32"/>
              </w:rPr>
            </w:pPr>
            <w:r w:rsidRPr="00DA63B1">
              <w:rPr>
                <w:rFonts w:ascii="黑体" w:eastAsia="黑体" w:hAnsi="黑体" w:cs="宋体" w:hint="eastAsia"/>
                <w:b/>
                <w:bCs/>
                <w:kern w:val="0"/>
                <w:sz w:val="32"/>
                <w:szCs w:val="32"/>
              </w:rPr>
              <w:t>仪器配置表(安捷伦1260液相）</w:t>
            </w:r>
          </w:p>
        </w:tc>
      </w:tr>
      <w:tr w:rsidR="00DA63B1" w:rsidRPr="00DA63B1" w:rsidTr="00DA63B1">
        <w:trPr>
          <w:trHeight w:val="390"/>
        </w:trPr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类别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名称(中英文)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型号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订货号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生产厂家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主要技术规格及描述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数量及单位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  <w:tr w:rsidR="00DA63B1" w:rsidRPr="00DA63B1" w:rsidTr="00DA63B1">
        <w:trPr>
          <w:trHeight w:val="225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中文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</w:tr>
      <w:tr w:rsidR="00DA63B1" w:rsidRPr="00DA63B1" w:rsidTr="00DA63B1">
        <w:trPr>
          <w:trHeight w:val="2700"/>
        </w:trPr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液相色谱仪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四元梯度泵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1260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G1311B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安捷伦科技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1.四元梯度泵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★1.1、四元梯度泵，串联双活塞往复泵结构，具有自动连续可变冲程（20ul-100ul）技术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1.2溶剂流路数目：4路，最大可做四元梯度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★1.3最大操作压力： 600Bar （相当于60Mpa或8800psi）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1.4可设置的流速范围： 0.001ml-10ml/min , 增量为0.001ml/min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1.5流速精度： ≤0.07% RSD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1.6流速准度： +1%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DA63B1" w:rsidRPr="00DA63B1" w:rsidTr="00DA63B1">
        <w:trPr>
          <w:trHeight w:val="1575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自动进样器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1260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G1329B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安捷伦科技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2.自动进样器：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2.1、进样量：0.1ul—100ul,可增至1500ul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2.2 样品瓶位：100位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★2.3 进样方式：微型计量泵进样. 实现0.1ul-900ul进样无需更换定量环。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2.4、</w:t>
            </w:r>
            <w:proofErr w:type="gramStart"/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进样量精密度</w:t>
            </w:r>
            <w:proofErr w:type="gramEnd"/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：</w:t>
            </w:r>
            <w:proofErr w:type="gramStart"/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〈</w:t>
            </w:r>
            <w:proofErr w:type="gramEnd"/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0.25% RSD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DA63B1" w:rsidRPr="00DA63B1" w:rsidTr="00DA63B1">
        <w:trPr>
          <w:trHeight w:val="900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智能柱温箱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1260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G1316A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安捷伦科技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gramStart"/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柱温箱</w:t>
            </w:r>
            <w:proofErr w:type="gramEnd"/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3.1 控温范围: 室温下10℃~80℃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3.2控温稳定度: ±0.15℃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3.3柱容量: 可容纳3根300mm长色谱柱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DA63B1" w:rsidRPr="00DA63B1" w:rsidTr="00DA63B1">
        <w:trPr>
          <w:trHeight w:val="2250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二极管阵列检测器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1260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G1315D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安捷伦科技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4．二极管阵列检测器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4.1光源：</w:t>
            </w:r>
            <w:proofErr w:type="gramStart"/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氘灯</w:t>
            </w:r>
            <w:proofErr w:type="gramEnd"/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★4.2波长范围：190-950nm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4.3 二级管元件数目： 1024对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4.4 波长准确度：±1nm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4.5可同时检测及储存的信号通道：八个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4.6狭缝宽度编程可调，具备1,2,4,8,16nm五档狭缝宽度。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 xml:space="preserve">★4.7噪声：&lt;±0.6x 10-5AU 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4.8漂移：&lt; 0.9 x 10-3AU/h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DA63B1" w:rsidRPr="00DA63B1" w:rsidTr="00DA63B1">
        <w:trPr>
          <w:trHeight w:val="1350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可编程荧光检测器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1260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G1321C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安捷伦科技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5.荧光检测器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5.1性能：10fg最低检测限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5.2光源：20W氙闪光灯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5.3激发波长范围：200-1200nm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5.4 发射波长范围：280-1200nm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5.5信噪比＞3000（水的拉曼峰）；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DA63B1" w:rsidRPr="00DA63B1" w:rsidTr="00DA63B1">
        <w:trPr>
          <w:trHeight w:val="1125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proofErr w:type="spellStart"/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OpenLAB</w:t>
            </w:r>
            <w:proofErr w:type="spellEnd"/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工作站软件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1260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M8307AA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安捷伦科技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6．仪器控制及数据处理系统</w:t>
            </w: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6.1采用工作站软件（中英文版本可选），使用图形化的用户界面，方便仪器控制参数，数据采集及计算处理参数的设定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DA63B1" w:rsidRPr="00DA63B1" w:rsidTr="00DA63B1">
        <w:trPr>
          <w:trHeight w:val="225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2毫升样品瓶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1260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5182-0732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安捷伦科技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500个/包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DA63B1" w:rsidRPr="00DA63B1" w:rsidTr="00DA63B1">
        <w:trPr>
          <w:trHeight w:val="225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液相色谱柱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1260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880975-902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安捷伦科技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C18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DA63B1" w:rsidRPr="00DA63B1" w:rsidTr="00DA63B1">
        <w:trPr>
          <w:trHeight w:val="102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>电脑打印机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rPr>
                <w:kern w:val="0"/>
                <w:sz w:val="18"/>
                <w:szCs w:val="18"/>
              </w:rPr>
            </w:pPr>
            <w:r w:rsidRPr="00DA63B1">
              <w:rPr>
                <w:kern w:val="0"/>
                <w:sz w:val="18"/>
                <w:szCs w:val="18"/>
              </w:rPr>
              <w:t>Lenovo 2G</w:t>
            </w:r>
            <w:r w:rsidRPr="00DA63B1">
              <w:rPr>
                <w:rFonts w:ascii="宋体" w:hAnsi="宋体" w:hint="eastAsia"/>
                <w:kern w:val="0"/>
                <w:sz w:val="18"/>
                <w:szCs w:val="18"/>
              </w:rPr>
              <w:t>内存，</w:t>
            </w:r>
            <w:r w:rsidRPr="00DA63B1">
              <w:rPr>
                <w:kern w:val="0"/>
                <w:sz w:val="18"/>
                <w:szCs w:val="18"/>
              </w:rPr>
              <w:t>500G</w:t>
            </w:r>
            <w:r w:rsidRPr="00DA63B1">
              <w:rPr>
                <w:rFonts w:ascii="宋体" w:hAnsi="宋体" w:hint="eastAsia"/>
                <w:kern w:val="0"/>
                <w:sz w:val="18"/>
                <w:szCs w:val="18"/>
              </w:rPr>
              <w:t>硬盘，</w:t>
            </w:r>
            <w:r w:rsidRPr="00DA63B1">
              <w:rPr>
                <w:kern w:val="0"/>
                <w:sz w:val="18"/>
                <w:szCs w:val="18"/>
              </w:rPr>
              <w:t>20</w:t>
            </w:r>
            <w:r w:rsidRPr="00DA63B1">
              <w:rPr>
                <w:rFonts w:ascii="宋体" w:hAnsi="宋体" w:hint="eastAsia"/>
                <w:kern w:val="0"/>
                <w:sz w:val="18"/>
                <w:szCs w:val="18"/>
              </w:rPr>
              <w:t>寸</w:t>
            </w:r>
            <w:r w:rsidRPr="00DA63B1">
              <w:rPr>
                <w:kern w:val="0"/>
                <w:sz w:val="18"/>
                <w:szCs w:val="18"/>
              </w:rPr>
              <w:t>LCD,HP1108</w:t>
            </w:r>
            <w:r w:rsidRPr="00DA63B1">
              <w:rPr>
                <w:rFonts w:ascii="宋体" w:hAnsi="宋体" w:hint="eastAsia"/>
                <w:kern w:val="0"/>
                <w:sz w:val="18"/>
                <w:szCs w:val="18"/>
              </w:rPr>
              <w:t>激光打印机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DA63B1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proofErr w:type="spellStart"/>
            <w:r w:rsidRPr="00DA63B1">
              <w:rPr>
                <w:kern w:val="0"/>
                <w:sz w:val="18"/>
                <w:szCs w:val="18"/>
              </w:rPr>
              <w:t>lenovo&amp;hp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rPr>
                <w:kern w:val="0"/>
                <w:sz w:val="18"/>
                <w:szCs w:val="18"/>
              </w:rPr>
            </w:pPr>
            <w:r w:rsidRPr="00DA63B1">
              <w:rPr>
                <w:kern w:val="0"/>
                <w:sz w:val="18"/>
                <w:szCs w:val="18"/>
              </w:rPr>
              <w:t>Lenovo 2G</w:t>
            </w:r>
            <w:r w:rsidRPr="00DA63B1">
              <w:rPr>
                <w:rFonts w:ascii="宋体" w:hAnsi="宋体" w:hint="eastAsia"/>
                <w:kern w:val="0"/>
                <w:sz w:val="18"/>
                <w:szCs w:val="18"/>
              </w:rPr>
              <w:t>内存，</w:t>
            </w:r>
            <w:r w:rsidRPr="00DA63B1">
              <w:rPr>
                <w:kern w:val="0"/>
                <w:sz w:val="18"/>
                <w:szCs w:val="18"/>
              </w:rPr>
              <w:t>500G</w:t>
            </w:r>
            <w:r w:rsidRPr="00DA63B1">
              <w:rPr>
                <w:rFonts w:ascii="宋体" w:hAnsi="宋体" w:hint="eastAsia"/>
                <w:kern w:val="0"/>
                <w:sz w:val="18"/>
                <w:szCs w:val="18"/>
              </w:rPr>
              <w:t>硬盘，</w:t>
            </w:r>
            <w:r w:rsidRPr="00DA63B1">
              <w:rPr>
                <w:kern w:val="0"/>
                <w:sz w:val="18"/>
                <w:szCs w:val="18"/>
              </w:rPr>
              <w:t>20</w:t>
            </w:r>
            <w:r w:rsidRPr="00DA63B1">
              <w:rPr>
                <w:rFonts w:ascii="宋体" w:hAnsi="宋体" w:hint="eastAsia"/>
                <w:kern w:val="0"/>
                <w:sz w:val="18"/>
                <w:szCs w:val="18"/>
              </w:rPr>
              <w:t>寸</w:t>
            </w:r>
            <w:r w:rsidRPr="00DA63B1">
              <w:rPr>
                <w:kern w:val="0"/>
                <w:sz w:val="18"/>
                <w:szCs w:val="18"/>
              </w:rPr>
              <w:t>LCD,HP1108</w:t>
            </w:r>
            <w:r w:rsidRPr="00DA63B1">
              <w:rPr>
                <w:rFonts w:ascii="宋体" w:hAnsi="宋体" w:hint="eastAsia"/>
                <w:kern w:val="0"/>
                <w:sz w:val="18"/>
                <w:szCs w:val="18"/>
              </w:rPr>
              <w:t>激光打印机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A63B1" w:rsidRPr="00DA63B1" w:rsidRDefault="00DA63B1" w:rsidP="00DA63B1">
            <w:pPr>
              <w:widowControl/>
              <w:jc w:val="right"/>
              <w:rPr>
                <w:kern w:val="0"/>
                <w:sz w:val="18"/>
                <w:szCs w:val="18"/>
              </w:rPr>
            </w:pPr>
            <w:r w:rsidRPr="00DA63B1"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3B1" w:rsidRPr="00DA63B1" w:rsidRDefault="00DA63B1" w:rsidP="00DA63B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DA63B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</w:tbl>
    <w:p w:rsidR="003F6A18" w:rsidRDefault="003F6A18">
      <w:bookmarkStart w:id="0" w:name="_GoBack"/>
      <w:bookmarkEnd w:id="0"/>
    </w:p>
    <w:sectPr w:rsidR="003F6A18" w:rsidSect="00DA63B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3B1"/>
    <w:rsid w:val="003F6A18"/>
    <w:rsid w:val="00DA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7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2015-12-07T05:50:00Z</dcterms:created>
  <dcterms:modified xsi:type="dcterms:W3CDTF">2015-12-07T05:54:00Z</dcterms:modified>
</cp:coreProperties>
</file>