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B5ACE">
      <w:pPr>
        <w:tabs>
          <w:tab w:val="left" w:pos="420"/>
        </w:tabs>
        <w:spacing w:line="360" w:lineRule="auto"/>
        <w:jc w:val="center"/>
        <w:rPr>
          <w:rFonts w:ascii="宋体" w:hAnsi="宋体" w:cs="宋体"/>
          <w:color w:val="000000"/>
          <w:spacing w:val="-5"/>
          <w:sz w:val="28"/>
          <w:szCs w:val="28"/>
        </w:rPr>
      </w:pPr>
      <w:r>
        <w:rPr>
          <w:rFonts w:hint="eastAsia" w:ascii="宋体" w:hAnsi="宋体" w:cs="宋体"/>
          <w:color w:val="000000"/>
          <w:spacing w:val="-5"/>
          <w:sz w:val="28"/>
          <w:szCs w:val="28"/>
        </w:rPr>
        <w:t>锅炉配套</w:t>
      </w:r>
      <w:r>
        <w:rPr>
          <w:rFonts w:hint="eastAsia" w:ascii="宋体" w:hAnsi="宋体" w:cs="宋体"/>
          <w:color w:val="000000"/>
          <w:spacing w:val="-5"/>
          <w:sz w:val="28"/>
          <w:szCs w:val="28"/>
          <w:lang w:eastAsia="zh-CN"/>
        </w:rPr>
        <w:t>空预器</w:t>
      </w:r>
      <w:r>
        <w:rPr>
          <w:rFonts w:hint="eastAsia" w:ascii="宋体" w:hAnsi="宋体" w:cs="宋体"/>
          <w:color w:val="000000"/>
          <w:spacing w:val="-5"/>
          <w:sz w:val="28"/>
          <w:szCs w:val="28"/>
        </w:rPr>
        <w:t>报价单</w:t>
      </w:r>
    </w:p>
    <w:tbl>
      <w:tblPr>
        <w:tblStyle w:val="4"/>
        <w:tblW w:w="955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783"/>
        <w:gridCol w:w="1083"/>
        <w:gridCol w:w="1300"/>
        <w:gridCol w:w="1300"/>
        <w:gridCol w:w="3426"/>
      </w:tblGrid>
      <w:tr w14:paraId="084E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Align w:val="center"/>
          </w:tcPr>
          <w:p w14:paraId="07504D9A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783" w:type="dxa"/>
            <w:vAlign w:val="center"/>
          </w:tcPr>
          <w:p w14:paraId="3552A29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1083" w:type="dxa"/>
            <w:vAlign w:val="center"/>
          </w:tcPr>
          <w:p w14:paraId="304EF22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00" w:type="dxa"/>
            <w:vAlign w:val="center"/>
          </w:tcPr>
          <w:p w14:paraId="7A86E7A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单价</w:t>
            </w:r>
          </w:p>
        </w:tc>
        <w:tc>
          <w:tcPr>
            <w:tcW w:w="1300" w:type="dxa"/>
            <w:vAlign w:val="center"/>
          </w:tcPr>
          <w:p w14:paraId="55D32696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总价</w:t>
            </w:r>
          </w:p>
        </w:tc>
        <w:tc>
          <w:tcPr>
            <w:tcW w:w="3426" w:type="dxa"/>
            <w:vAlign w:val="center"/>
          </w:tcPr>
          <w:p w14:paraId="301B687E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5383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63" w:type="dxa"/>
            <w:vAlign w:val="center"/>
          </w:tcPr>
          <w:p w14:paraId="29CBAB4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783" w:type="dxa"/>
            <w:vAlign w:val="center"/>
          </w:tcPr>
          <w:p w14:paraId="2AAE1BE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蒸汽空预器（螺旋翅片管式）</w:t>
            </w:r>
          </w:p>
        </w:tc>
        <w:tc>
          <w:tcPr>
            <w:tcW w:w="1083" w:type="dxa"/>
            <w:vAlign w:val="center"/>
          </w:tcPr>
          <w:p w14:paraId="3C86C69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1套</w:t>
            </w:r>
          </w:p>
        </w:tc>
        <w:tc>
          <w:tcPr>
            <w:tcW w:w="1300" w:type="dxa"/>
            <w:vAlign w:val="center"/>
          </w:tcPr>
          <w:p w14:paraId="22E7F6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423A2EF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05AB78A7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具体要求详见附件</w:t>
            </w:r>
          </w:p>
        </w:tc>
      </w:tr>
      <w:tr w14:paraId="02779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555" w:type="dxa"/>
            <w:gridSpan w:val="6"/>
            <w:vAlign w:val="center"/>
          </w:tcPr>
          <w:p w14:paraId="43A8C9FF">
            <w:pPr>
              <w:jc w:val="both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备注：以上报价满足需方询价全部要求，并保证系统的完整性，以实现系统功能为目的，如清单缺项，由供方负责补齐，且不增加商务价格变化。</w:t>
            </w:r>
          </w:p>
        </w:tc>
      </w:tr>
      <w:tr w14:paraId="6150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555" w:type="dxa"/>
            <w:gridSpan w:val="6"/>
            <w:vAlign w:val="center"/>
          </w:tcPr>
          <w:p w14:paraId="70C5877D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总价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￥         元（大写：       ） 。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</w:rPr>
              <w:t>报价含13%全额增值税专用发票、含运费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、现场安装</w:t>
            </w:r>
            <w:r>
              <w:rPr>
                <w:rFonts w:hint="eastAsia" w:ascii="宋体" w:hAnsi="宋体" w:cs="宋体"/>
                <w:szCs w:val="21"/>
              </w:rPr>
              <w:t>费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、冷态及热态调试费</w:t>
            </w:r>
            <w:r>
              <w:rPr>
                <w:rFonts w:hint="eastAsia" w:ascii="宋体" w:hAnsi="宋体" w:cs="宋体"/>
                <w:szCs w:val="21"/>
              </w:rPr>
              <w:t>）。</w:t>
            </w:r>
          </w:p>
        </w:tc>
      </w:tr>
      <w:tr w14:paraId="772A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9555" w:type="dxa"/>
            <w:gridSpan w:val="6"/>
            <w:vAlign w:val="center"/>
          </w:tcPr>
          <w:p w14:paraId="5EE9E2DE">
            <w:pPr>
              <w:spacing w:line="360" w:lineRule="auto"/>
              <w:jc w:val="both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付款方式：供方当月开具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30%</w:t>
            </w:r>
            <w:r>
              <w:rPr>
                <w:rFonts w:hint="eastAsia" w:ascii="宋体" w:hAnsi="宋体" w:cs="宋体"/>
                <w:szCs w:val="21"/>
              </w:rPr>
              <w:t>全额增值税专用发票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（税率：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13%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），需方支付合同总额的</w:t>
            </w:r>
            <w:r>
              <w:rPr>
                <w:rFonts w:hint="eastAsia" w:ascii="宋体" w:hAnsi="宋体" w:cs="宋体"/>
                <w:szCs w:val="21"/>
              </w:rPr>
              <w:t>30%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作为预付款</w:t>
            </w:r>
            <w:r>
              <w:rPr>
                <w:rFonts w:hint="eastAsia" w:ascii="宋体" w:hAnsi="宋体" w:cs="宋体"/>
                <w:szCs w:val="21"/>
              </w:rPr>
              <w:t>；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发货前供</w:t>
            </w:r>
            <w:r>
              <w:rPr>
                <w:rFonts w:hint="eastAsia" w:ascii="宋体" w:hAnsi="宋体" w:cs="宋体"/>
                <w:szCs w:val="21"/>
              </w:rPr>
              <w:t>方开具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cs="宋体"/>
                <w:szCs w:val="21"/>
              </w:rPr>
              <w:t>%全额增值税专用发票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（税率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13%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），需方收到发票后支付合同总额的</w:t>
            </w:r>
            <w:r>
              <w:rPr>
                <w:rFonts w:hint="eastAsia" w:ascii="宋体" w:hAnsi="宋体" w:cs="宋体"/>
                <w:szCs w:val="21"/>
              </w:rPr>
              <w:t>30%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作为发货款</w:t>
            </w:r>
            <w:r>
              <w:rPr>
                <w:rFonts w:hint="eastAsia" w:ascii="宋体" w:hAnsi="宋体" w:cs="宋体"/>
                <w:szCs w:val="21"/>
              </w:rPr>
              <w:t>，调试验收合格再付30%，余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合同总额的</w:t>
            </w:r>
            <w:r>
              <w:rPr>
                <w:rFonts w:hint="eastAsia" w:ascii="宋体" w:hAnsi="宋体" w:cs="宋体"/>
                <w:szCs w:val="21"/>
              </w:rPr>
              <w:t>10%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作为</w:t>
            </w:r>
            <w:r>
              <w:rPr>
                <w:rFonts w:hint="eastAsia" w:ascii="宋体" w:hAnsi="宋体" w:cs="宋体"/>
                <w:szCs w:val="21"/>
              </w:rPr>
              <w:t>质保金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，在</w:t>
            </w:r>
            <w:r>
              <w:rPr>
                <w:rFonts w:hint="eastAsia" w:ascii="宋体" w:hAnsi="宋体" w:cs="宋体"/>
                <w:szCs w:val="21"/>
              </w:rPr>
              <w:t>质保期满后无质量问题一次性付清。</w:t>
            </w:r>
          </w:p>
        </w:tc>
      </w:tr>
      <w:tr w14:paraId="613EA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55" w:type="dxa"/>
            <w:gridSpan w:val="6"/>
            <w:vAlign w:val="center"/>
          </w:tcPr>
          <w:p w14:paraId="57216AA3">
            <w:pPr>
              <w:spacing w:line="360" w:lineRule="auto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支付方式：电汇、承兑、或电子承兑支付。</w:t>
            </w:r>
          </w:p>
        </w:tc>
      </w:tr>
      <w:tr w14:paraId="2345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55" w:type="dxa"/>
            <w:gridSpan w:val="6"/>
            <w:vAlign w:val="center"/>
          </w:tcPr>
          <w:p w14:paraId="2B0982C7">
            <w:pPr>
              <w:spacing w:line="360" w:lineRule="auto"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交货期：预付款到账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天。</w:t>
            </w:r>
          </w:p>
        </w:tc>
      </w:tr>
      <w:tr w14:paraId="5F67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55" w:type="dxa"/>
            <w:gridSpan w:val="6"/>
            <w:vAlign w:val="center"/>
          </w:tcPr>
          <w:p w14:paraId="26EFF7A2">
            <w:pPr>
              <w:spacing w:line="360" w:lineRule="auto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质保期：自锅炉整体调试验收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18个月。</w:t>
            </w:r>
          </w:p>
        </w:tc>
      </w:tr>
      <w:tr w14:paraId="76C4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55" w:type="dxa"/>
            <w:gridSpan w:val="6"/>
            <w:vAlign w:val="center"/>
          </w:tcPr>
          <w:p w14:paraId="012F3533">
            <w:pPr>
              <w:spacing w:line="360" w:lineRule="auto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是否偏离：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（如“无”则写“无”）</w:t>
            </w:r>
          </w:p>
        </w:tc>
      </w:tr>
      <w:tr w14:paraId="1B9D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55" w:type="dxa"/>
            <w:gridSpan w:val="6"/>
            <w:vAlign w:val="center"/>
          </w:tcPr>
          <w:p w14:paraId="650E9B7A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运输及安装地点：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项目位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eastAsia="zh-CN"/>
              </w:rPr>
              <w:t>于山西省大同</w:t>
            </w:r>
            <w:bookmarkStart w:id="0" w:name="_GoBack"/>
            <w:bookmarkEnd w:id="0"/>
          </w:p>
        </w:tc>
      </w:tr>
      <w:tr w14:paraId="3F01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55" w:type="dxa"/>
            <w:gridSpan w:val="6"/>
            <w:vAlign w:val="center"/>
          </w:tcPr>
          <w:p w14:paraId="3DDB656D">
            <w:pPr>
              <w:spacing w:line="360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特别说明：</w:t>
            </w:r>
          </w:p>
          <w:p w14:paraId="1B2D09E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hint="default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eastAsia="zh-CN"/>
              </w:rPr>
              <w:fldChar w:fldCharType="begin"/>
            </w:r>
            <w:r>
              <w:rPr>
                <w:rFonts w:hint="eastAsia"/>
                <w:highlight w:val="yellow"/>
                <w:lang w:eastAsia="zh-CN"/>
              </w:rPr>
              <w:instrText xml:space="preserve"> HYPERLINK "mailto:此报价为最终价格，报价单必须于20xx年xx月xx日xx前发至需方邮箱gyb@jssfgl.com，否则视为弃标。" </w:instrText>
            </w:r>
            <w:r>
              <w:rPr>
                <w:rFonts w:hint="eastAsia"/>
                <w:highlight w:val="yellow"/>
                <w:lang w:eastAsia="zh-CN"/>
              </w:rPr>
              <w:fldChar w:fldCharType="separate"/>
            </w:r>
            <w:r>
              <w:rPr>
                <w:rFonts w:hint="eastAsia"/>
                <w:highlight w:val="yellow"/>
                <w:lang w:eastAsia="zh-CN"/>
              </w:rPr>
              <w:t>此报价为最终报价清单，不再进行议价。</w:t>
            </w:r>
          </w:p>
          <w:p w14:paraId="6C1F380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hint="default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eastAsia="zh-CN"/>
              </w:rPr>
              <w:t>报价单必须于</w:t>
            </w:r>
            <w:r>
              <w:rPr>
                <w:rFonts w:hint="eastAsia"/>
                <w:highlight w:val="yellow"/>
                <w:lang w:val="en-US" w:eastAsia="zh-CN"/>
              </w:rPr>
              <w:t>2025年3月26日12:00前发至需方邮箱scb1@jssfgl.com。</w:t>
            </w:r>
            <w:r>
              <w:rPr>
                <w:rFonts w:hint="eastAsia"/>
                <w:highlight w:val="yellow"/>
                <w:lang w:eastAsia="zh-CN"/>
              </w:rPr>
              <w:fldChar w:fldCharType="end"/>
            </w:r>
          </w:p>
          <w:p w14:paraId="76D39F5C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color w:val="auto"/>
                <w:highlight w:val="yellow"/>
                <w:lang w:eastAsia="zh-CN"/>
              </w:rPr>
              <w:t>清单明细需后附，标注重量及材质，</w:t>
            </w:r>
            <w:r>
              <w:rPr>
                <w:rFonts w:hint="eastAsia"/>
                <w:highlight w:val="yellow"/>
                <w:lang w:eastAsia="zh-CN"/>
              </w:rPr>
              <w:t>分项明细报价</w:t>
            </w:r>
            <w:r>
              <w:rPr>
                <w:rFonts w:hint="eastAsia"/>
                <w:highlight w:val="yellow"/>
                <w:lang w:val="en-US" w:eastAsia="zh-CN"/>
              </w:rPr>
              <w:t>(含材料费+制造费+利润+运费）</w:t>
            </w:r>
          </w:p>
        </w:tc>
      </w:tr>
    </w:tbl>
    <w:p w14:paraId="1B1DD9B5">
      <w:pPr>
        <w:tabs>
          <w:tab w:val="left" w:pos="420"/>
        </w:tabs>
        <w:adjustRightInd w:val="0"/>
        <w:spacing w:line="360" w:lineRule="auto"/>
        <w:ind w:firstLine="4620" w:firstLineChars="2100"/>
        <w:jc w:val="left"/>
        <w:textAlignment w:val="baseline"/>
        <w:rPr>
          <w:rFonts w:hint="eastAsia"/>
          <w:sz w:val="22"/>
        </w:rPr>
      </w:pPr>
    </w:p>
    <w:p w14:paraId="1E93D36C">
      <w:pPr>
        <w:tabs>
          <w:tab w:val="left" w:pos="420"/>
        </w:tabs>
        <w:adjustRightInd w:val="0"/>
        <w:spacing w:line="360" w:lineRule="auto"/>
        <w:ind w:firstLine="4620" w:firstLineChars="2100"/>
        <w:jc w:val="left"/>
        <w:textAlignment w:val="baseline"/>
        <w:rPr>
          <w:sz w:val="22"/>
        </w:rPr>
      </w:pPr>
      <w:r>
        <w:rPr>
          <w:rFonts w:hint="eastAsia"/>
          <w:sz w:val="22"/>
        </w:rPr>
        <w:t>公司名称：</w:t>
      </w:r>
    </w:p>
    <w:p w14:paraId="2349ACD5">
      <w:pPr>
        <w:tabs>
          <w:tab w:val="left" w:pos="420"/>
        </w:tabs>
        <w:adjustRightInd w:val="0"/>
        <w:spacing w:line="360" w:lineRule="auto"/>
        <w:ind w:left="425"/>
        <w:jc w:val="left"/>
        <w:textAlignment w:val="baseline"/>
        <w:rPr>
          <w:sz w:val="22"/>
        </w:rPr>
      </w:pPr>
      <w:r>
        <w:rPr>
          <w:rFonts w:hint="eastAsia"/>
          <w:sz w:val="22"/>
        </w:rPr>
        <w:t xml:space="preserve">                                      投标日期：</w:t>
      </w:r>
    </w:p>
    <w:p w14:paraId="266025CE">
      <w:pPr>
        <w:tabs>
          <w:tab w:val="left" w:pos="420"/>
        </w:tabs>
        <w:adjustRightInd w:val="0"/>
        <w:spacing w:line="360" w:lineRule="auto"/>
        <w:ind w:left="425"/>
        <w:jc w:val="left"/>
        <w:textAlignment w:val="baseline"/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        投标人（姓名、电话）： </w:t>
      </w:r>
    </w:p>
    <w:p w14:paraId="545CF652">
      <w:pPr>
        <w:pStyle w:val="2"/>
        <w:rPr>
          <w:rFonts w:hint="eastAsia"/>
          <w:sz w:val="22"/>
        </w:rPr>
      </w:pPr>
    </w:p>
    <w:p w14:paraId="71043FDE">
      <w:pPr>
        <w:pStyle w:val="2"/>
        <w:rPr>
          <w:rFonts w:hint="eastAsia"/>
          <w:sz w:val="22"/>
        </w:rPr>
      </w:pPr>
    </w:p>
    <w:p w14:paraId="0F4D44DF">
      <w:pPr>
        <w:pStyle w:val="2"/>
        <w:rPr>
          <w:rFonts w:hint="eastAsia"/>
          <w:sz w:val="22"/>
        </w:rPr>
      </w:pPr>
    </w:p>
    <w:p w14:paraId="55DAA32C">
      <w:pPr>
        <w:pStyle w:val="2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空预器附件参数：</w:t>
      </w:r>
    </w:p>
    <w:p w14:paraId="680A1F1C">
      <w:pPr>
        <w:pStyle w:val="2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1、筒侧：出入口水平方向，空气（含粉尘量0.2g/Nm³以下、恶臭强）。常用流量25500m³N/h（传热面计算用空气流量，传热面应具有必要的裕量），最大空气流量30600m³N/h。流体空气出口温度190℃，入口温度5℃，耐压+5.5以上KPa（G），压力损失0.5KPa（G）以下，材质及板厚Q235B,t=4mm以上。表面温度50℃以下（室温35℃），含外部保温。</w:t>
      </w:r>
    </w:p>
    <w:p w14:paraId="0708C2C8">
      <w:pPr>
        <w:pStyle w:val="2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2、管侧：饱和蒸汽≤3t/h，入口压力1.9MPa（G），温度212℃。高压侧蒸汽凝结水去除氧器，出口压力，温度厂家提供。</w:t>
      </w:r>
    </w:p>
    <w:p w14:paraId="320DA650">
      <w:pPr>
        <w:pStyle w:val="2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3、对接焊缝100%射线探伤。</w:t>
      </w:r>
    </w:p>
    <w:p w14:paraId="1EF9F8BA">
      <w:pPr>
        <w:pStyle w:val="2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4、密封件材质不可使用石棉系。</w:t>
      </w:r>
    </w:p>
    <w:p w14:paraId="52800FC7">
      <w:pPr>
        <w:pStyle w:val="2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加热管：相当于锅炉用碳素钢钢管（不低于20/GB3087）。空气侧进口尺寸：Φ920mm，出口尺寸Φ1120mm，进、出口管中心标高为1FL+4450mm。含检查用平台和保护栏杆。</w:t>
      </w:r>
    </w:p>
    <w:p w14:paraId="3BA35526">
      <w:pPr>
        <w:pStyle w:val="2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含反法兰、垫片及紧固件。</w:t>
      </w:r>
    </w:p>
    <w:p w14:paraId="607DCEB3">
      <w:pPr>
        <w:pStyle w:val="2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含一年正常运行需要的备品备件、消耗品。</w:t>
      </w:r>
    </w:p>
    <w:p w14:paraId="6355ECE3">
      <w:pPr>
        <w:pStyle w:val="2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安装和试运行用的备品备件、消耗品</w:t>
      </w:r>
    </w:p>
    <w:p w14:paraId="5DFF716F">
      <w:pPr>
        <w:pStyle w:val="2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包括清灰工具等</w:t>
      </w:r>
    </w:p>
    <w:p w14:paraId="309D63AC">
      <w:pPr>
        <w:pStyle w:val="2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含压力表、温度计和阀门等。</w:t>
      </w:r>
    </w:p>
    <w:p w14:paraId="2BCF9022">
      <w:pPr>
        <w:pStyle w:val="2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含空气侧进、出口膨胀节。</w:t>
      </w:r>
    </w:p>
    <w:p w14:paraId="23048996">
      <w:pPr>
        <w:pStyle w:val="2"/>
        <w:rPr>
          <w:rFonts w:hint="eastAsia"/>
          <w:sz w:val="22"/>
          <w:lang w:eastAsia="zh-CN"/>
        </w:rPr>
      </w:pPr>
    </w:p>
    <w:p w14:paraId="26B88636">
      <w:pPr>
        <w:pStyle w:val="2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2"/>
          <w:lang w:val="en-US" w:eastAsia="zh-CN"/>
        </w:rPr>
        <w:t xml:space="preserve">                                                </w:t>
      </w:r>
      <w:r>
        <w:rPr>
          <w:rFonts w:hint="eastAsia"/>
          <w:sz w:val="28"/>
          <w:szCs w:val="28"/>
          <w:lang w:val="en-US" w:eastAsia="zh-CN"/>
        </w:rPr>
        <w:t>四方联系人：苏成彬</w:t>
      </w:r>
    </w:p>
    <w:p w14:paraId="20739C30">
      <w:pPr>
        <w:pStyle w:val="2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电话：13805210237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217EA"/>
    <w:multiLevelType w:val="singleLevel"/>
    <w:tmpl w:val="8CA217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10"/>
    <w:multiLevelType w:val="multilevel"/>
    <w:tmpl w:val="00000010"/>
    <w:lvl w:ilvl="0" w:tentative="0">
      <w:start w:val="7"/>
      <w:numFmt w:val="chineseCountingThousand"/>
      <w:pStyle w:val="3"/>
      <w:lvlText w:val="第%1章"/>
      <w:legacy w:legacy="1" w:legacySpace="0" w:legacyIndent="0"/>
      <w:lvlJc w:val="left"/>
      <w:rPr>
        <w:lang w:val="en-US"/>
      </w:rPr>
    </w:lvl>
    <w:lvl w:ilvl="1" w:tentative="0">
      <w:start w:val="1"/>
      <w:numFmt w:val="none"/>
      <w:suff w:val="nothing"/>
      <w:lvlText w:val=""/>
      <w:lvlJc w:val="left"/>
    </w:lvl>
    <w:lvl w:ilvl="2" w:tentative="0">
      <w:start w:val="1"/>
      <w:numFmt w:val="none"/>
      <w:suff w:val="nothing"/>
      <w:lvlText w:val=""/>
      <w:lvlJc w:val="left"/>
    </w:lvl>
    <w:lvl w:ilvl="3" w:tentative="0">
      <w:start w:val="1"/>
      <w:numFmt w:val="none"/>
      <w:suff w:val="nothing"/>
      <w:lvlText w:val=""/>
      <w:lvlJc w:val="left"/>
    </w:lvl>
    <w:lvl w:ilvl="4" w:tentative="0">
      <w:start w:val="1"/>
      <w:numFmt w:val="none"/>
      <w:suff w:val="nothing"/>
      <w:lvlText w:val=""/>
      <w:lvlJc w:val="left"/>
    </w:lvl>
    <w:lvl w:ilvl="5" w:tentative="0">
      <w:start w:val="1"/>
      <w:numFmt w:val="none"/>
      <w:suff w:val="nothing"/>
      <w:lvlText w:val=""/>
      <w:lvlJc w:val="left"/>
    </w:lvl>
    <w:lvl w:ilvl="6" w:tentative="0">
      <w:start w:val="1"/>
      <w:numFmt w:val="none"/>
      <w:suff w:val="nothing"/>
      <w:lvlText w:val=""/>
      <w:lvlJc w:val="left"/>
    </w:lvl>
    <w:lvl w:ilvl="7" w:tentative="0">
      <w:start w:val="1"/>
      <w:numFmt w:val="none"/>
      <w:suff w:val="nothing"/>
      <w:lvlText w:val=""/>
      <w:lvlJc w:val="left"/>
    </w:lvl>
    <w:lvl w:ilvl="8" w:tentative="0">
      <w:start w:val="1"/>
      <w:numFmt w:val="none"/>
      <w:suff w:val="nothing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ODQ3MDAzOWUwOTFkZjBiMTMxMzVlYTBjNjY5NGQifQ=="/>
  </w:docVars>
  <w:rsids>
    <w:rsidRoot w:val="00000000"/>
    <w:rsid w:val="001B5DAD"/>
    <w:rsid w:val="00B16F31"/>
    <w:rsid w:val="031E62CB"/>
    <w:rsid w:val="11276B96"/>
    <w:rsid w:val="15633327"/>
    <w:rsid w:val="15F01D49"/>
    <w:rsid w:val="196003FE"/>
    <w:rsid w:val="19832ED4"/>
    <w:rsid w:val="1A9D066F"/>
    <w:rsid w:val="26961D17"/>
    <w:rsid w:val="29E566D1"/>
    <w:rsid w:val="2BA07916"/>
    <w:rsid w:val="3B2220F5"/>
    <w:rsid w:val="3E554590"/>
    <w:rsid w:val="3E71051B"/>
    <w:rsid w:val="45110D8B"/>
    <w:rsid w:val="4EB33338"/>
    <w:rsid w:val="5EA82025"/>
    <w:rsid w:val="5F313840"/>
    <w:rsid w:val="5FC829BC"/>
    <w:rsid w:val="60822E2E"/>
    <w:rsid w:val="60B66CB8"/>
    <w:rsid w:val="6A7E25F5"/>
    <w:rsid w:val="6EEB67F7"/>
    <w:rsid w:val="75394C61"/>
    <w:rsid w:val="790D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jc w:val="left"/>
      <w:textAlignment w:val="baseline"/>
      <w:outlineLvl w:val="0"/>
    </w:pPr>
    <w:rPr>
      <w:b/>
      <w:kern w:val="44"/>
      <w:sz w:val="4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rPr>
      <w:rFonts w:ascii="Calibri" w:hAnsi="Calibri" w:eastAsia="宋体" w:cs="Times New Roman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827</Words>
  <Characters>958</Characters>
  <Lines>0</Lines>
  <Paragraphs>0</Paragraphs>
  <TotalTime>14</TotalTime>
  <ScaleCrop>false</ScaleCrop>
  <LinksUpToDate>false</LinksUpToDate>
  <CharactersWithSpaces>1066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2024-10-12T02:31:00Z</dcterms:created>
  <dc:creator>Administrator.USER-20200730KH</dc:creator>
  <cp:lastModifiedBy>Administrator</cp:lastModifiedBy>
  <dcterms:modified xsi:type="dcterms:W3CDTF">2025-03-17T01:30:34Z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736A7A0D47874D5F84827157B353B711_13</vt:lpwstr>
  </property>
  <property fmtid="{D5CDD505-2E9C-101B-9397-08002B2CF9AE}" pid="4" name="KSOTemplateDocerSaveRecord">
    <vt:lpwstr>eyJoZGlkIjoiNzI1Yjk0ZTQ3YmI1ZWY0MDc1OTA1NmIxMjEyYTZjYTgifQ==</vt:lpwstr>
  </property>
</Properties>
</file>