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EC2" w:rsidRDefault="003B4EC2" w:rsidP="003B4EC2">
      <w:pPr>
        <w:rPr>
          <w:rFonts w:ascii="DengXian" w:eastAsia="DengXian" w:hAnsi="DengXian"/>
          <w:sz w:val="21"/>
          <w:szCs w:val="21"/>
        </w:rPr>
      </w:pPr>
      <w:r>
        <w:rPr>
          <w:rFonts w:ascii="DengXian" w:eastAsia="DengXian" w:hAnsi="DengXian" w:hint="eastAsia"/>
          <w:sz w:val="21"/>
          <w:szCs w:val="21"/>
        </w:rPr>
        <w:t>你好，</w:t>
      </w:r>
      <w:r>
        <w:rPr>
          <w:rFonts w:ascii="DengXian" w:eastAsia="DengXian" w:hAnsi="DengXian" w:hint="eastAsia"/>
          <w:sz w:val="21"/>
          <w:szCs w:val="21"/>
        </w:rPr>
        <w:t>帮忙看下你们是否有如下产品，要2个。</w:t>
      </w:r>
    </w:p>
    <w:p w:rsidR="003B4EC2" w:rsidRDefault="003B4EC2" w:rsidP="003B4EC2">
      <w:pPr>
        <w:rPr>
          <w:rFonts w:ascii="DengXian" w:eastAsia="DengXian" w:hAnsi="DengXian" w:hint="eastAsia"/>
          <w:sz w:val="21"/>
          <w:szCs w:val="21"/>
        </w:rPr>
      </w:pPr>
      <w:r>
        <w:rPr>
          <w:rFonts w:ascii="DengXian" w:eastAsia="DengXian" w:hAnsi="DengXian" w:hint="eastAsia"/>
        </w:rPr>
        <w:t>联轴器用于轴头油泵（螺杆</w:t>
      </w:r>
      <w:r>
        <w:rPr>
          <w:rFonts w:ascii="Arial" w:hAnsi="Arial" w:cs="Arial"/>
        </w:rPr>
        <w:t xml:space="preserve"> </w:t>
      </w:r>
      <w:r>
        <w:rPr>
          <w:rFonts w:ascii="DengXian" w:eastAsia="DengXian" w:hAnsi="DengXian" w:hint="eastAsia"/>
        </w:rPr>
        <w:t>泵）和主泵轴头连接。</w:t>
      </w:r>
      <w:r>
        <w:rPr>
          <w:rFonts w:ascii="DengXian" w:eastAsia="DengXian" w:hAnsi="DengXian" w:hint="eastAsia"/>
        </w:rPr>
        <w:t>两端轴径都是16</w:t>
      </w:r>
      <w:r>
        <w:rPr>
          <w:rFonts w:ascii="DengXian" w:eastAsia="DengXian" w:hAnsi="DengXian"/>
        </w:rPr>
        <w:t>mm</w:t>
      </w:r>
      <w:r>
        <w:rPr>
          <w:rFonts w:ascii="DengXian" w:eastAsia="DengXian" w:hAnsi="DengXian" w:hint="eastAsia"/>
        </w:rPr>
        <w:t>，</w:t>
      </w:r>
      <w:r>
        <w:rPr>
          <w:rFonts w:ascii="DengXian" w:eastAsia="DengXian" w:hAnsi="DengXian" w:hint="eastAsia"/>
        </w:rPr>
        <w:t>两头轴套是尼龙材质</w:t>
      </w:r>
      <w:r>
        <w:rPr>
          <w:rFonts w:ascii="DengXian" w:eastAsia="DengXian" w:hAnsi="DengXian" w:hint="eastAsia"/>
        </w:rPr>
        <w:t>。</w:t>
      </w:r>
    </w:p>
    <w:p w:rsidR="003B4EC2" w:rsidRDefault="003B4EC2" w:rsidP="003B4EC2">
      <w:pPr>
        <w:rPr>
          <w:rFonts w:ascii="DengXian" w:eastAsia="DengXian" w:hAnsi="DengXian" w:hint="eastAsia"/>
          <w:sz w:val="21"/>
          <w:szCs w:val="21"/>
        </w:rPr>
      </w:pPr>
      <w:r>
        <w:rPr>
          <w:rFonts w:ascii="DengXian" w:eastAsia="DengXian" w:hAnsi="DengXian"/>
          <w:noProof/>
          <w:sz w:val="21"/>
          <w:szCs w:val="21"/>
        </w:rPr>
        <w:drawing>
          <wp:inline distT="0" distB="0" distL="0" distR="0">
            <wp:extent cx="4724400" cy="1860550"/>
            <wp:effectExtent l="0" t="0" r="0" b="6350"/>
            <wp:docPr id="2" name="Picture 2" descr="cid:image003.jpg@01D4670E.46E1E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id:image003.jpg@01D4670E.46E1E74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EC2" w:rsidRDefault="003B4EC2" w:rsidP="003B4EC2">
      <w:pPr>
        <w:rPr>
          <w:rFonts w:ascii="DengXian" w:eastAsia="DengXian" w:hAnsi="DengXian" w:hint="eastAsia"/>
          <w:sz w:val="21"/>
          <w:szCs w:val="21"/>
        </w:rPr>
      </w:pPr>
      <w:r>
        <w:rPr>
          <w:rFonts w:ascii="DengXian" w:eastAsia="DengXian" w:hAnsi="DengXian"/>
          <w:noProof/>
          <w:sz w:val="21"/>
          <w:szCs w:val="21"/>
        </w:rPr>
        <w:drawing>
          <wp:inline distT="0" distB="0" distL="0" distR="0">
            <wp:extent cx="3943350" cy="2832100"/>
            <wp:effectExtent l="0" t="0" r="0" b="6350"/>
            <wp:docPr id="1" name="Picture 1" descr="cid:image004.jpg@01D4670E.46E1E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4.jpg@01D4670E.46E1E74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83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EC2" w:rsidRDefault="003B4EC2" w:rsidP="003B4EC2">
      <w:pPr>
        <w:widowControl w:val="0"/>
        <w:jc w:val="both"/>
        <w:rPr>
          <w:rFonts w:asciiTheme="minorHAnsi" w:eastAsiaTheme="minorEastAsia" w:hAnsiTheme="minorHAnsi" w:cstheme="minorBidi"/>
          <w:noProof/>
          <w:color w:val="1F497D"/>
          <w:kern w:val="2"/>
          <w:sz w:val="21"/>
        </w:rPr>
      </w:pPr>
      <w:r>
        <w:rPr>
          <w:rFonts w:asciiTheme="minorHAnsi" w:eastAsiaTheme="minorEastAsia" w:hAnsiTheme="minorHAnsi" w:cstheme="minorBidi" w:hint="eastAsia"/>
          <w:noProof/>
          <w:color w:val="1F497D"/>
          <w:kern w:val="2"/>
          <w:sz w:val="21"/>
        </w:rPr>
        <w:t>蔡春宇</w:t>
      </w:r>
    </w:p>
    <w:p w:rsidR="003B4EC2" w:rsidRDefault="003B4EC2" w:rsidP="003B4EC2">
      <w:pPr>
        <w:widowControl w:val="0"/>
        <w:jc w:val="both"/>
        <w:rPr>
          <w:rFonts w:asciiTheme="minorHAnsi" w:eastAsiaTheme="minorEastAsia" w:hAnsiTheme="minorHAnsi" w:cstheme="minorBidi"/>
          <w:noProof/>
          <w:kern w:val="2"/>
          <w:sz w:val="21"/>
        </w:rPr>
      </w:pPr>
      <w:bookmarkStart w:id="0" w:name="_GoBack"/>
      <w:bookmarkEnd w:id="0"/>
      <w:r>
        <w:rPr>
          <w:rFonts w:asciiTheme="minorHAnsi" w:eastAsiaTheme="minorEastAsia" w:hAnsiTheme="minorHAnsi" w:cstheme="minorBidi" w:hint="eastAsia"/>
          <w:noProof/>
          <w:color w:val="1F497D"/>
          <w:kern w:val="2"/>
          <w:sz w:val="21"/>
        </w:rPr>
        <w:t>Sulzer Pumps Suzhou Ltd.</w:t>
      </w:r>
    </w:p>
    <w:p w:rsidR="003B4EC2" w:rsidRDefault="003B4EC2" w:rsidP="003B4EC2">
      <w:pPr>
        <w:widowControl w:val="0"/>
        <w:jc w:val="both"/>
        <w:rPr>
          <w:rFonts w:asciiTheme="minorHAnsi" w:eastAsiaTheme="minorEastAsia" w:hAnsiTheme="minorHAnsi" w:cstheme="minorBidi" w:hint="eastAsia"/>
          <w:noProof/>
          <w:kern w:val="2"/>
          <w:sz w:val="21"/>
        </w:rPr>
      </w:pPr>
      <w:r>
        <w:rPr>
          <w:rFonts w:ascii="宋体" w:eastAsiaTheme="minorEastAsia" w:hAnsi="宋体" w:cstheme="minorBidi" w:hint="eastAsia"/>
          <w:noProof/>
          <w:color w:val="1F497D"/>
          <w:kern w:val="2"/>
          <w:sz w:val="21"/>
        </w:rPr>
        <w:t>苏州苏尔寿泵业有限公司</w:t>
      </w:r>
    </w:p>
    <w:p w:rsidR="003B4EC2" w:rsidRDefault="003B4EC2" w:rsidP="003B4EC2">
      <w:pPr>
        <w:widowControl w:val="0"/>
        <w:jc w:val="both"/>
        <w:rPr>
          <w:rFonts w:asciiTheme="minorHAnsi" w:eastAsiaTheme="minorEastAsia" w:hAnsiTheme="minorHAnsi" w:cstheme="minorBidi" w:hint="eastAsia"/>
          <w:noProof/>
          <w:kern w:val="2"/>
          <w:sz w:val="21"/>
        </w:rPr>
      </w:pPr>
      <w:r>
        <w:rPr>
          <w:rFonts w:asciiTheme="minorHAnsi" w:eastAsiaTheme="minorEastAsia" w:hAnsiTheme="minorHAnsi" w:cstheme="minorBidi" w:hint="eastAsia"/>
          <w:noProof/>
          <w:color w:val="1F497D"/>
          <w:kern w:val="2"/>
          <w:sz w:val="21"/>
        </w:rPr>
        <w:t>No.433 Jianlin Road,Suzhou New District, Suzhou 215151,Jiangsu Pro., P.R. China</w:t>
      </w:r>
    </w:p>
    <w:p w:rsidR="003B4EC2" w:rsidRDefault="003B4EC2" w:rsidP="003B4EC2">
      <w:pPr>
        <w:widowControl w:val="0"/>
        <w:jc w:val="both"/>
        <w:rPr>
          <w:rFonts w:asciiTheme="minorHAnsi" w:eastAsiaTheme="minorEastAsia" w:hAnsiTheme="minorHAnsi" w:cstheme="minorBidi" w:hint="eastAsia"/>
          <w:noProof/>
          <w:kern w:val="2"/>
          <w:sz w:val="21"/>
        </w:rPr>
      </w:pPr>
      <w:r>
        <w:rPr>
          <w:rFonts w:ascii="宋体" w:eastAsiaTheme="minorEastAsia" w:hAnsi="宋体" w:cstheme="minorBidi" w:hint="eastAsia"/>
          <w:noProof/>
          <w:color w:val="1F497D"/>
          <w:kern w:val="2"/>
          <w:sz w:val="21"/>
        </w:rPr>
        <w:t>江苏省苏州高新区建林路</w:t>
      </w:r>
      <w:r>
        <w:rPr>
          <w:rFonts w:asciiTheme="minorHAnsi" w:eastAsiaTheme="minorEastAsia" w:hAnsiTheme="minorHAnsi" w:cstheme="minorBidi" w:hint="eastAsia"/>
          <w:noProof/>
          <w:color w:val="1F497D"/>
          <w:kern w:val="2"/>
          <w:sz w:val="21"/>
        </w:rPr>
        <w:t>433</w:t>
      </w:r>
      <w:r>
        <w:rPr>
          <w:rFonts w:ascii="宋体" w:eastAsiaTheme="minorEastAsia" w:hAnsi="宋体" w:cstheme="minorBidi" w:hint="eastAsia"/>
          <w:noProof/>
          <w:color w:val="1F497D"/>
          <w:kern w:val="2"/>
          <w:sz w:val="21"/>
        </w:rPr>
        <w:t>号</w:t>
      </w:r>
      <w:r>
        <w:rPr>
          <w:rFonts w:asciiTheme="minorHAnsi" w:eastAsiaTheme="minorEastAsia" w:hAnsiTheme="minorHAnsi" w:cstheme="minorBidi" w:hint="eastAsia"/>
          <w:noProof/>
          <w:color w:val="1F497D"/>
          <w:kern w:val="2"/>
          <w:sz w:val="21"/>
        </w:rPr>
        <w:t>215151</w:t>
      </w:r>
    </w:p>
    <w:p w:rsidR="003B4EC2" w:rsidRDefault="003B4EC2" w:rsidP="003B4EC2">
      <w:pPr>
        <w:widowControl w:val="0"/>
        <w:jc w:val="both"/>
        <w:rPr>
          <w:rFonts w:asciiTheme="minorHAnsi" w:eastAsiaTheme="minorEastAsia" w:hAnsiTheme="minorHAnsi" w:cstheme="minorBidi" w:hint="eastAsia"/>
          <w:noProof/>
          <w:kern w:val="2"/>
          <w:sz w:val="21"/>
        </w:rPr>
      </w:pPr>
      <w:r>
        <w:rPr>
          <w:rFonts w:asciiTheme="minorHAnsi" w:eastAsiaTheme="minorEastAsia" w:hAnsiTheme="minorHAnsi" w:cstheme="minorBidi" w:hint="eastAsia"/>
          <w:noProof/>
          <w:color w:val="1F497D"/>
          <w:kern w:val="2"/>
          <w:sz w:val="21"/>
        </w:rPr>
        <w:t>Tel</w:t>
      </w:r>
      <w:r>
        <w:rPr>
          <w:rFonts w:ascii="宋体" w:eastAsiaTheme="minorEastAsia" w:hAnsi="宋体" w:cstheme="minorBidi" w:hint="eastAsia"/>
          <w:noProof/>
          <w:color w:val="1F497D"/>
          <w:kern w:val="2"/>
          <w:sz w:val="21"/>
        </w:rPr>
        <w:t>电话：</w:t>
      </w:r>
      <w:r>
        <w:rPr>
          <w:rFonts w:asciiTheme="minorHAnsi" w:eastAsiaTheme="minorEastAsia" w:hAnsiTheme="minorHAnsi" w:cstheme="minorBidi" w:hint="eastAsia"/>
          <w:noProof/>
          <w:color w:val="1F497D"/>
          <w:kern w:val="2"/>
          <w:sz w:val="21"/>
        </w:rPr>
        <w:t>+86 512 8187 3983</w:t>
      </w:r>
    </w:p>
    <w:p w:rsidR="003B4EC2" w:rsidRDefault="003B4EC2" w:rsidP="003B4EC2">
      <w:pPr>
        <w:widowControl w:val="0"/>
        <w:jc w:val="both"/>
        <w:rPr>
          <w:rFonts w:asciiTheme="minorHAnsi" w:eastAsiaTheme="minorEastAsia" w:hAnsiTheme="minorHAnsi" w:cstheme="minorBidi" w:hint="eastAsia"/>
          <w:noProof/>
          <w:kern w:val="2"/>
          <w:sz w:val="21"/>
        </w:rPr>
      </w:pPr>
      <w:r>
        <w:rPr>
          <w:rFonts w:asciiTheme="minorHAnsi" w:eastAsiaTheme="minorEastAsia" w:hAnsiTheme="minorHAnsi" w:cstheme="minorBidi" w:hint="eastAsia"/>
          <w:noProof/>
          <w:color w:val="1F497D"/>
          <w:kern w:val="2"/>
          <w:sz w:val="21"/>
        </w:rPr>
        <w:t>Mobile</w:t>
      </w:r>
      <w:r>
        <w:rPr>
          <w:rFonts w:ascii="宋体" w:eastAsiaTheme="minorEastAsia" w:hAnsi="宋体" w:cstheme="minorBidi" w:hint="eastAsia"/>
          <w:noProof/>
          <w:color w:val="1F497D"/>
          <w:kern w:val="2"/>
          <w:sz w:val="21"/>
        </w:rPr>
        <w:t>手机：</w:t>
      </w:r>
      <w:r>
        <w:rPr>
          <w:rFonts w:asciiTheme="minorHAnsi" w:eastAsiaTheme="minorEastAsia" w:hAnsiTheme="minorHAnsi" w:cstheme="minorBidi" w:hint="eastAsia"/>
          <w:noProof/>
          <w:color w:val="1F497D"/>
          <w:kern w:val="2"/>
          <w:sz w:val="21"/>
        </w:rPr>
        <w:t>+86 18662291636</w:t>
      </w:r>
    </w:p>
    <w:p w:rsidR="003B4EC2" w:rsidRDefault="003B4EC2" w:rsidP="003B4EC2">
      <w:pPr>
        <w:widowControl w:val="0"/>
        <w:jc w:val="both"/>
        <w:rPr>
          <w:rFonts w:asciiTheme="minorHAnsi" w:eastAsiaTheme="minorEastAsia" w:hAnsiTheme="minorHAnsi" w:cstheme="minorBidi" w:hint="eastAsia"/>
          <w:noProof/>
          <w:kern w:val="2"/>
          <w:sz w:val="21"/>
        </w:rPr>
      </w:pPr>
      <w:r>
        <w:rPr>
          <w:rFonts w:asciiTheme="minorHAnsi" w:eastAsiaTheme="minorEastAsia" w:hAnsiTheme="minorHAnsi" w:cstheme="minorBidi" w:hint="eastAsia"/>
          <w:noProof/>
          <w:color w:val="1F497D"/>
          <w:kern w:val="2"/>
          <w:sz w:val="21"/>
        </w:rPr>
        <w:t xml:space="preserve">Fax </w:t>
      </w:r>
      <w:r>
        <w:rPr>
          <w:rFonts w:ascii="宋体" w:eastAsiaTheme="minorEastAsia" w:hAnsi="宋体" w:cstheme="minorBidi" w:hint="eastAsia"/>
          <w:noProof/>
          <w:color w:val="1F497D"/>
          <w:kern w:val="2"/>
          <w:sz w:val="21"/>
        </w:rPr>
        <w:t>传真：</w:t>
      </w:r>
      <w:r>
        <w:rPr>
          <w:rFonts w:asciiTheme="minorHAnsi" w:eastAsiaTheme="minorEastAsia" w:hAnsiTheme="minorHAnsi" w:cstheme="minorBidi" w:hint="eastAsia"/>
          <w:noProof/>
          <w:color w:val="1F497D"/>
          <w:kern w:val="2"/>
          <w:sz w:val="21"/>
        </w:rPr>
        <w:t>+86 512 8187 3670-3983</w:t>
      </w:r>
    </w:p>
    <w:p w:rsidR="003B4EC2" w:rsidRDefault="003B4EC2" w:rsidP="003B4EC2">
      <w:pPr>
        <w:widowControl w:val="0"/>
        <w:jc w:val="both"/>
        <w:rPr>
          <w:rFonts w:asciiTheme="minorHAnsi" w:eastAsiaTheme="minorEastAsia" w:hAnsiTheme="minorHAnsi" w:cstheme="minorBidi" w:hint="eastAsia"/>
          <w:noProof/>
          <w:kern w:val="2"/>
          <w:sz w:val="21"/>
        </w:rPr>
      </w:pPr>
      <w:r>
        <w:rPr>
          <w:rFonts w:asciiTheme="minorHAnsi" w:eastAsiaTheme="minorEastAsia" w:hAnsiTheme="minorHAnsi" w:cstheme="minorBidi" w:hint="eastAsia"/>
          <w:noProof/>
          <w:color w:val="1F497D"/>
          <w:kern w:val="2"/>
          <w:sz w:val="21"/>
        </w:rPr>
        <w:t xml:space="preserve">E-mail </w:t>
      </w:r>
      <w:r>
        <w:rPr>
          <w:rFonts w:ascii="宋体" w:eastAsiaTheme="minorEastAsia" w:hAnsi="宋体" w:cstheme="minorBidi" w:hint="eastAsia"/>
          <w:noProof/>
          <w:color w:val="1F497D"/>
          <w:kern w:val="2"/>
          <w:sz w:val="21"/>
        </w:rPr>
        <w:t>邮箱：</w:t>
      </w:r>
      <w:hyperlink r:id="rId10" w:history="1">
        <w:r>
          <w:rPr>
            <w:rStyle w:val="Hyperlink"/>
            <w:rFonts w:asciiTheme="minorHAnsi" w:eastAsiaTheme="minorEastAsia" w:hAnsiTheme="minorHAnsi" w:cstheme="minorBidi" w:hint="eastAsia"/>
            <w:noProof/>
            <w:kern w:val="2"/>
            <w:sz w:val="21"/>
          </w:rPr>
          <w:t>chunyu.cai@sulzer.com</w:t>
        </w:r>
      </w:hyperlink>
    </w:p>
    <w:p w:rsidR="00362BDF" w:rsidRDefault="00362BDF"/>
    <w:sectPr w:rsidR="00362BD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EC2" w:rsidRDefault="003B4EC2" w:rsidP="003B4EC2">
      <w:r>
        <w:separator/>
      </w:r>
    </w:p>
  </w:endnote>
  <w:endnote w:type="continuationSeparator" w:id="0">
    <w:p w:rsidR="003B4EC2" w:rsidRDefault="003B4EC2" w:rsidP="003B4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EC2" w:rsidRDefault="003B4E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EC2" w:rsidRDefault="003B4EC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10248900</wp:posOffset>
              </wp:positionV>
              <wp:extent cx="7560310" cy="252095"/>
              <wp:effectExtent l="0" t="0" r="0" b="14605"/>
              <wp:wrapNone/>
              <wp:docPr id="3" name="MSIPCM91f643d8889edb1deae39d13" descr="{&quot;HashCode&quot;:733237894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3B4EC2" w:rsidRPr="003B4EC2" w:rsidRDefault="003B4EC2" w:rsidP="003B4EC2">
                          <w:pPr>
                            <w:jc w:val="center"/>
                            <w:rPr>
                              <w:rFonts w:ascii="Arial" w:hAnsi="Arial" w:cs="Arial"/>
                              <w:color w:val="000000"/>
                              <w:sz w:val="20"/>
                            </w:rPr>
                          </w:pPr>
                          <w:r w:rsidRPr="003B4EC2">
                            <w:rPr>
                              <w:rFonts w:ascii="Arial" w:hAnsi="Arial" w:cs="Arial"/>
                              <w:color w:val="000000"/>
                              <w:sz w:val="20"/>
                            </w:rPr>
                            <w:t>SULZER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91f643d8889edb1deae39d13" o:spid="_x0000_s1026" type="#_x0000_t202" alt="{&quot;HashCode&quot;:733237894,&quot;Height&quot;:841.0,&quot;Width&quot;:595.0,&quot;Placement&quot;:&quot;Footer&quot;,&quot;Index&quot;:&quot;Primary&quot;,&quot;Section&quot;:1,&quot;Top&quot;:0.0,&quot;Left&quot;:0.0}" style="position:absolute;margin-left:0;margin-top:807pt;width:595.3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" o:allowincell="f" filled="f" stroked="f" strokeweight=".5pt">
              <v:fill o:detectmouseclick="t"/>
              <v:textbox inset=",0,,0">
                <w:txbxContent>
                  <w:p w:rsidR="003B4EC2" w:rsidRPr="003B4EC2" w:rsidRDefault="003B4EC2" w:rsidP="003B4EC2">
                    <w:pPr>
                      <w:jc w:val="center"/>
                      <w:rPr>
                        <w:rFonts w:ascii="Arial" w:hAnsi="Arial" w:cs="Arial"/>
                        <w:color w:val="000000"/>
                        <w:sz w:val="20"/>
                      </w:rPr>
                    </w:pPr>
                    <w:r w:rsidRPr="003B4EC2">
                      <w:rPr>
                        <w:rFonts w:ascii="Arial" w:hAnsi="Arial" w:cs="Arial"/>
                        <w:color w:val="000000"/>
                        <w:sz w:val="20"/>
                      </w:rPr>
                      <w:t>SULZER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EC2" w:rsidRDefault="003B4E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EC2" w:rsidRDefault="003B4EC2" w:rsidP="003B4EC2">
      <w:r>
        <w:separator/>
      </w:r>
    </w:p>
  </w:footnote>
  <w:footnote w:type="continuationSeparator" w:id="0">
    <w:p w:rsidR="003B4EC2" w:rsidRDefault="003B4EC2" w:rsidP="003B4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EC2" w:rsidRDefault="003B4E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EC2" w:rsidRDefault="003B4EC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EC2" w:rsidRDefault="003B4E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EC2"/>
    <w:rsid w:val="00362BDF"/>
    <w:rsid w:val="003B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4692B"/>
  <w15:chartTrackingRefBased/>
  <w15:docId w15:val="{54265FF4-5DA8-40FB-86B0-D9D1475E7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4EC2"/>
    <w:rPr>
      <w:rFonts w:ascii="Calibri" w:eastAsia="宋体" w:hAnsi="Calibri" w:cs="Calibri"/>
      <w:kern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B4EC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B4E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B4EC2"/>
    <w:rPr>
      <w:rFonts w:ascii="Calibri" w:eastAsia="宋体" w:hAnsi="Calibri" w:cs="Calibri"/>
      <w:kern w:val="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3B4EC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3B4EC2"/>
    <w:rPr>
      <w:rFonts w:ascii="Calibri" w:eastAsia="宋体" w:hAnsi="Calibri" w:cs="Calibr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1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image001.jpg@01D4678C.73BC4E30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mailto:chunyu.cai@sulzer.com" TargetMode="External"/><Relationship Id="rId4" Type="http://schemas.openxmlformats.org/officeDocument/2006/relationships/footnotes" Target="footnotes.xml"/><Relationship Id="rId9" Type="http://schemas.openxmlformats.org/officeDocument/2006/relationships/image" Target="cid:image002.jpg@01D4678C.73BC4E3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Cai, Chunyu</dc:creator>
  <cp:keywords/>
  <dc:description/>
  <cp:lastModifiedBy>Cai, Chunyu</cp:lastModifiedBy>
  <cp:revision>1</cp:revision>
  <dcterms:created xsi:type="dcterms:W3CDTF">2018-10-22T07:59:00Z</dcterms:created>
  <dcterms:modified xsi:type="dcterms:W3CDTF">2018-10-22T08:01:00Z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a03bf64-6567-46b1-b0e7-63f827d8d55c_Enabled">
    <vt:lpwstr>True</vt:lpwstr>
  </property>
  <property fmtid="{D5CDD505-2E9C-101B-9397-08002B2CF9AE}" pid="3" name="MSIP_Label_0a03bf64-6567-46b1-b0e7-63f827d8d55c_SiteId">
    <vt:lpwstr>d9c7995d-4c06-40b7-829c-3921bdc751ed</vt:lpwstr>
  </property>
  <property fmtid="{D5CDD505-2E9C-101B-9397-08002B2CF9AE}" pid="4" name="MSIP_Label_0a03bf64-6567-46b1-b0e7-63f827d8d55c_Owner">
    <vt:lpwstr>chunyu.cai@sulzer.com</vt:lpwstr>
  </property>
  <property fmtid="{D5CDD505-2E9C-101B-9397-08002B2CF9AE}" pid="5" name="MSIP_Label_0a03bf64-6567-46b1-b0e7-63f827d8d55c_SetDate">
    <vt:lpwstr>2018-10-22T08:00:29.1350231Z</vt:lpwstr>
  </property>
  <property fmtid="{D5CDD505-2E9C-101B-9397-08002B2CF9AE}" pid="6" name="MSIP_Label_0a03bf64-6567-46b1-b0e7-63f827d8d55c_Name">
    <vt:lpwstr>SULZER CONFIDENTIAL</vt:lpwstr>
  </property>
  <property fmtid="{D5CDD505-2E9C-101B-9397-08002B2CF9AE}" pid="7" name="MSIP_Label_0a03bf64-6567-46b1-b0e7-63f827d8d55c_Application">
    <vt:lpwstr>Microsoft Azure Information Protection</vt:lpwstr>
  </property>
  <property fmtid="{D5CDD505-2E9C-101B-9397-08002B2CF9AE}" pid="8" name="MSIP_Label_0a03bf64-6567-46b1-b0e7-63f827d8d55c_Extended_MSFT_Method">
    <vt:lpwstr>Automatic</vt:lpwstr>
  </property>
  <property fmtid="{D5CDD505-2E9C-101B-9397-08002B2CF9AE}" pid="9" name="MSIP_Label_dc3eb348-6bb5-454e-8246-2b03a499fa4a_Enabled">
    <vt:lpwstr>True</vt:lpwstr>
  </property>
  <property fmtid="{D5CDD505-2E9C-101B-9397-08002B2CF9AE}" pid="10" name="MSIP_Label_dc3eb348-6bb5-454e-8246-2b03a499fa4a_SiteId">
    <vt:lpwstr>d9c7995d-4c06-40b7-829c-3921bdc751ed</vt:lpwstr>
  </property>
  <property fmtid="{D5CDD505-2E9C-101B-9397-08002B2CF9AE}" pid="11" name="MSIP_Label_dc3eb348-6bb5-454e-8246-2b03a499fa4a_Owner">
    <vt:lpwstr>chunyu.cai@sulzer.com</vt:lpwstr>
  </property>
  <property fmtid="{D5CDD505-2E9C-101B-9397-08002B2CF9AE}" pid="12" name="MSIP_Label_dc3eb348-6bb5-454e-8246-2b03a499fa4a_SetDate">
    <vt:lpwstr>2018-10-22T08:00:29.1350231Z</vt:lpwstr>
  </property>
  <property fmtid="{D5CDD505-2E9C-101B-9397-08002B2CF9AE}" pid="13" name="MSIP_Label_dc3eb348-6bb5-454e-8246-2b03a499fa4a_Name">
    <vt:lpwstr>SULZER CONFIDENTIAL - WITH MARKING</vt:lpwstr>
  </property>
  <property fmtid="{D5CDD505-2E9C-101B-9397-08002B2CF9AE}" pid="14" name="MSIP_Label_dc3eb348-6bb5-454e-8246-2b03a499fa4a_Application">
    <vt:lpwstr>Microsoft Azure Information Protection</vt:lpwstr>
  </property>
  <property fmtid="{D5CDD505-2E9C-101B-9397-08002B2CF9AE}" pid="15" name="MSIP_Label_dc3eb348-6bb5-454e-8246-2b03a499fa4a_Parent">
    <vt:lpwstr>0a03bf64-6567-46b1-b0e7-63f827d8d55c</vt:lpwstr>
  </property>
  <property fmtid="{D5CDD505-2E9C-101B-9397-08002B2CF9AE}" pid="16" name="MSIP_Label_dc3eb348-6bb5-454e-8246-2b03a499fa4a_Extended_MSFT_Method">
    <vt:lpwstr>Automatic</vt:lpwstr>
  </property>
  <property fmtid="{D5CDD505-2E9C-101B-9397-08002B2CF9AE}" pid="17" name="Sensitivity">
    <vt:lpwstr>SULZER CONFIDENTIAL SULZER CONFIDENTIAL - WITH MARKING</vt:lpwstr>
  </property>
</Properties>
</file>