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18" w:rsidRPr="00E651DB" w:rsidRDefault="00EB552A" w:rsidP="00EB552A">
      <w:pPr>
        <w:jc w:val="center"/>
        <w:rPr>
          <w:b/>
          <w:sz w:val="40"/>
        </w:rPr>
      </w:pPr>
      <w:r w:rsidRPr="00E651DB">
        <w:rPr>
          <w:rFonts w:hint="eastAsia"/>
          <w:b/>
          <w:sz w:val="40"/>
        </w:rPr>
        <w:t>电机技术要求</w:t>
      </w:r>
    </w:p>
    <w:p w:rsidR="0032046C" w:rsidRDefault="0032046C" w:rsidP="0032046C">
      <w:pPr>
        <w:pStyle w:val="a5"/>
        <w:numPr>
          <w:ilvl w:val="0"/>
          <w:numId w:val="1"/>
        </w:numPr>
        <w:spacing w:line="360" w:lineRule="auto"/>
        <w:ind w:firstLineChars="0"/>
        <w:rPr>
          <w:color w:val="000000"/>
          <w:sz w:val="24"/>
        </w:rPr>
      </w:pPr>
      <w:r w:rsidRPr="00522FCD">
        <w:rPr>
          <w:rFonts w:hint="eastAsia"/>
          <w:color w:val="000000"/>
          <w:sz w:val="24"/>
        </w:rPr>
        <w:t>低压电机的设计、制造及试验应按中国现行的国家标准或相应的国际标准和规定进行设计选型并推荐制造、运输、安装及投入运行的方案。</w:t>
      </w:r>
    </w:p>
    <w:p w:rsidR="0032046C" w:rsidRPr="00FC2049" w:rsidRDefault="0032046C" w:rsidP="0032046C">
      <w:pPr>
        <w:pStyle w:val="a5"/>
        <w:numPr>
          <w:ilvl w:val="0"/>
          <w:numId w:val="1"/>
        </w:numPr>
        <w:spacing w:line="360" w:lineRule="auto"/>
        <w:ind w:firstLineChars="0"/>
        <w:rPr>
          <w:color w:val="000000"/>
          <w:sz w:val="24"/>
        </w:rPr>
      </w:pPr>
      <w:r w:rsidRPr="00522FCD">
        <w:rPr>
          <w:rFonts w:hint="eastAsia"/>
          <w:color w:val="000000"/>
          <w:sz w:val="24"/>
        </w:rPr>
        <w:t>电动机应为超高效电动机，电动机效能等级不低于《中小型三相异步电动机能效限定值及节能评价值》（</w:t>
      </w:r>
      <w:r w:rsidRPr="00522FCD">
        <w:rPr>
          <w:rFonts w:hint="eastAsia"/>
          <w:color w:val="000000"/>
          <w:sz w:val="24"/>
        </w:rPr>
        <w:t>GB18613-2012</w:t>
      </w:r>
      <w:r w:rsidRPr="00522FCD">
        <w:rPr>
          <w:rFonts w:hint="eastAsia"/>
          <w:color w:val="000000"/>
          <w:sz w:val="24"/>
        </w:rPr>
        <w:t>）中的能效等级</w:t>
      </w:r>
      <w:r w:rsidRPr="00522FCD">
        <w:rPr>
          <w:rFonts w:hint="eastAsia"/>
          <w:color w:val="000000"/>
          <w:sz w:val="24"/>
        </w:rPr>
        <w:t>2</w:t>
      </w:r>
      <w:r w:rsidRPr="00522FCD">
        <w:rPr>
          <w:rFonts w:hint="eastAsia"/>
          <w:color w:val="000000"/>
          <w:sz w:val="24"/>
        </w:rPr>
        <w:t>级的标准，同时提供《中国节能产品认证证书》。</w:t>
      </w:r>
    </w:p>
    <w:p w:rsidR="0032046C" w:rsidRPr="00522FCD" w:rsidRDefault="0032046C" w:rsidP="0032046C">
      <w:pPr>
        <w:pStyle w:val="a5"/>
        <w:numPr>
          <w:ilvl w:val="0"/>
          <w:numId w:val="1"/>
        </w:numPr>
        <w:spacing w:line="360" w:lineRule="auto"/>
        <w:ind w:firstLineChars="0"/>
        <w:rPr>
          <w:color w:val="000000"/>
          <w:sz w:val="24"/>
        </w:rPr>
      </w:pPr>
      <w:r w:rsidRPr="00522FCD">
        <w:rPr>
          <w:rFonts w:hint="eastAsia"/>
          <w:color w:val="000000"/>
          <w:sz w:val="24"/>
        </w:rPr>
        <w:t>电动机的振动幅度不应超过</w:t>
      </w:r>
      <w:r w:rsidR="002A555E">
        <w:rPr>
          <w:rFonts w:hint="eastAsia"/>
          <w:color w:val="000000"/>
          <w:sz w:val="24"/>
        </w:rPr>
        <w:t>国家</w:t>
      </w:r>
      <w:r w:rsidRPr="00522FCD">
        <w:rPr>
          <w:rFonts w:hint="eastAsia"/>
          <w:color w:val="000000"/>
          <w:sz w:val="24"/>
        </w:rPr>
        <w:t>标准所规定的数值。</w:t>
      </w:r>
    </w:p>
    <w:p w:rsidR="0032046C" w:rsidRDefault="0032046C" w:rsidP="0032046C">
      <w:pPr>
        <w:pStyle w:val="a5"/>
        <w:numPr>
          <w:ilvl w:val="0"/>
          <w:numId w:val="1"/>
        </w:numPr>
        <w:spacing w:line="360" w:lineRule="auto"/>
        <w:ind w:firstLineChars="0"/>
        <w:rPr>
          <w:color w:val="000000"/>
          <w:sz w:val="24"/>
        </w:rPr>
      </w:pPr>
      <w:r w:rsidRPr="00522FCD">
        <w:rPr>
          <w:rFonts w:hint="eastAsia"/>
          <w:color w:val="000000"/>
          <w:sz w:val="24"/>
        </w:rPr>
        <w:t>电动机具有</w:t>
      </w:r>
      <w:r w:rsidRPr="00522FCD">
        <w:rPr>
          <w:rFonts w:hint="eastAsia"/>
          <w:color w:val="000000"/>
          <w:sz w:val="24"/>
        </w:rPr>
        <w:t>F</w:t>
      </w:r>
      <w:r w:rsidRPr="00522FCD">
        <w:rPr>
          <w:rFonts w:hint="eastAsia"/>
          <w:color w:val="000000"/>
          <w:sz w:val="24"/>
        </w:rPr>
        <w:t>级绝缘或以上。</w:t>
      </w:r>
    </w:p>
    <w:p w:rsidR="0032046C" w:rsidRPr="00522FCD" w:rsidRDefault="0032046C" w:rsidP="0032046C">
      <w:pPr>
        <w:pStyle w:val="a5"/>
        <w:numPr>
          <w:ilvl w:val="0"/>
          <w:numId w:val="1"/>
        </w:numPr>
        <w:spacing w:line="360" w:lineRule="auto"/>
        <w:ind w:firstLineChars="0"/>
        <w:rPr>
          <w:color w:val="000000"/>
          <w:sz w:val="24"/>
        </w:rPr>
      </w:pPr>
      <w:r w:rsidRPr="00522FCD">
        <w:rPr>
          <w:rFonts w:hint="eastAsia"/>
          <w:color w:val="000000"/>
          <w:sz w:val="24"/>
        </w:rPr>
        <w:t>电动机的轴承结构应能排除尘垢和水份的侵入，并防止润滑剂到达电动机绕</w:t>
      </w:r>
      <w:bookmarkStart w:id="0" w:name="_GoBack"/>
      <w:r w:rsidRPr="00522FCD">
        <w:rPr>
          <w:rFonts w:hint="eastAsia"/>
          <w:color w:val="000000"/>
          <w:sz w:val="24"/>
        </w:rPr>
        <w:t>组。所有轴承采用原装进口</w:t>
      </w:r>
      <w:r w:rsidRPr="00522FCD">
        <w:rPr>
          <w:rFonts w:hint="eastAsia"/>
          <w:color w:val="000000"/>
          <w:sz w:val="24"/>
        </w:rPr>
        <w:t>SKF</w:t>
      </w:r>
      <w:r w:rsidRPr="00522FCD">
        <w:rPr>
          <w:rFonts w:hint="eastAsia"/>
          <w:color w:val="000000"/>
          <w:sz w:val="24"/>
        </w:rPr>
        <w:t>产品</w:t>
      </w:r>
      <w:r w:rsidR="001C197A">
        <w:rPr>
          <w:rFonts w:hint="eastAsia"/>
          <w:color w:val="000000"/>
          <w:sz w:val="24"/>
        </w:rPr>
        <w:t>，并</w:t>
      </w:r>
      <w:r w:rsidRPr="00522FCD">
        <w:rPr>
          <w:rFonts w:hint="eastAsia"/>
          <w:color w:val="000000"/>
          <w:sz w:val="24"/>
        </w:rPr>
        <w:t>在铭牌上标明轴承型号。</w:t>
      </w:r>
    </w:p>
    <w:p w:rsidR="0032046C" w:rsidRPr="00522FCD" w:rsidRDefault="0032046C" w:rsidP="0032046C">
      <w:pPr>
        <w:pStyle w:val="a5"/>
        <w:numPr>
          <w:ilvl w:val="0"/>
          <w:numId w:val="1"/>
        </w:numPr>
        <w:spacing w:line="360" w:lineRule="auto"/>
        <w:ind w:firstLineChars="0"/>
        <w:rPr>
          <w:color w:val="000000"/>
          <w:sz w:val="24"/>
        </w:rPr>
      </w:pPr>
      <w:r w:rsidRPr="00522FCD">
        <w:rPr>
          <w:rFonts w:hint="eastAsia"/>
          <w:color w:val="000000"/>
          <w:sz w:val="24"/>
        </w:rPr>
        <w:t>电机颜色采用</w:t>
      </w:r>
      <w:r w:rsidR="005A1568">
        <w:rPr>
          <w:rFonts w:hint="eastAsia"/>
          <w:color w:val="000000"/>
          <w:sz w:val="24"/>
        </w:rPr>
        <w:t>海灰</w:t>
      </w:r>
      <w:r w:rsidRPr="00522FCD">
        <w:rPr>
          <w:rFonts w:hint="eastAsia"/>
          <w:color w:val="000000"/>
          <w:sz w:val="24"/>
        </w:rPr>
        <w:t>。</w:t>
      </w:r>
    </w:p>
    <w:p w:rsidR="00992FDB" w:rsidRDefault="0032046C" w:rsidP="00992FDB">
      <w:pPr>
        <w:widowControl/>
        <w:numPr>
          <w:ilvl w:val="0"/>
          <w:numId w:val="1"/>
        </w:numPr>
        <w:spacing w:line="400" w:lineRule="exact"/>
        <w:jc w:val="left"/>
        <w:rPr>
          <w:color w:val="000000"/>
          <w:sz w:val="24"/>
        </w:rPr>
      </w:pPr>
      <w:r w:rsidRPr="00522FCD">
        <w:rPr>
          <w:rFonts w:hint="eastAsia"/>
          <w:color w:val="000000"/>
          <w:sz w:val="24"/>
        </w:rPr>
        <w:t>环境温度</w:t>
      </w:r>
      <w:r w:rsidRPr="00522FCD">
        <w:rPr>
          <w:rFonts w:hint="eastAsia"/>
          <w:color w:val="000000"/>
          <w:sz w:val="24"/>
        </w:rPr>
        <w:t>25</w:t>
      </w:r>
      <w:r w:rsidRPr="00522FCD">
        <w:rPr>
          <w:rFonts w:hint="eastAsia"/>
          <w:color w:val="000000"/>
          <w:sz w:val="24"/>
        </w:rPr>
        <w:t>度时，电机空载</w:t>
      </w:r>
      <w:r w:rsidRPr="00522FCD">
        <w:rPr>
          <w:rFonts w:hint="eastAsia"/>
          <w:color w:val="000000"/>
          <w:sz w:val="24"/>
        </w:rPr>
        <w:t>2</w:t>
      </w:r>
      <w:r w:rsidRPr="00522FCD">
        <w:rPr>
          <w:rFonts w:hint="eastAsia"/>
          <w:color w:val="000000"/>
          <w:sz w:val="24"/>
        </w:rPr>
        <w:t>小时本体温度必须不高于</w:t>
      </w:r>
      <w:r w:rsidRPr="00522FCD">
        <w:rPr>
          <w:rFonts w:hint="eastAsia"/>
          <w:color w:val="000000"/>
          <w:sz w:val="24"/>
        </w:rPr>
        <w:t>40</w:t>
      </w:r>
      <w:r w:rsidRPr="00522FCD">
        <w:rPr>
          <w:rFonts w:hint="eastAsia"/>
          <w:color w:val="000000"/>
          <w:sz w:val="24"/>
        </w:rPr>
        <w:t>度，前后轴承温度必须不高于</w:t>
      </w:r>
      <w:r w:rsidRPr="00522FCD">
        <w:rPr>
          <w:rFonts w:hint="eastAsia"/>
          <w:color w:val="000000"/>
          <w:sz w:val="24"/>
        </w:rPr>
        <w:t>50</w:t>
      </w:r>
      <w:r w:rsidRPr="00522FCD">
        <w:rPr>
          <w:rFonts w:hint="eastAsia"/>
          <w:color w:val="000000"/>
          <w:sz w:val="24"/>
        </w:rPr>
        <w:t>度。</w:t>
      </w:r>
    </w:p>
    <w:p w:rsidR="00E14A01" w:rsidRPr="00E14A01" w:rsidRDefault="00E14A01" w:rsidP="00E14A01">
      <w:pPr>
        <w:pStyle w:val="a5"/>
        <w:numPr>
          <w:ilvl w:val="0"/>
          <w:numId w:val="1"/>
        </w:numPr>
        <w:spacing w:line="360" w:lineRule="auto"/>
        <w:ind w:firstLineChars="0"/>
        <w:rPr>
          <w:color w:val="000000"/>
          <w:sz w:val="24"/>
        </w:rPr>
      </w:pPr>
      <w:r w:rsidRPr="00E14A01">
        <w:rPr>
          <w:rFonts w:hint="eastAsia"/>
          <w:color w:val="000000"/>
          <w:sz w:val="24"/>
        </w:rPr>
        <w:t>电动机内部接线与外部电缆进行连接的连接器应由卖方负责提供。</w:t>
      </w:r>
    </w:p>
    <w:p w:rsidR="00E14A01" w:rsidRPr="00832C7B" w:rsidRDefault="00E14A01" w:rsidP="00832C7B">
      <w:pPr>
        <w:pStyle w:val="a5"/>
        <w:numPr>
          <w:ilvl w:val="0"/>
          <w:numId w:val="1"/>
        </w:numPr>
        <w:spacing w:line="360" w:lineRule="auto"/>
        <w:ind w:firstLineChars="0"/>
        <w:rPr>
          <w:color w:val="000000"/>
          <w:sz w:val="24"/>
        </w:rPr>
      </w:pPr>
      <w:r w:rsidRPr="00E14A01">
        <w:rPr>
          <w:rFonts w:ascii="宋体" w:hAnsi="宋体" w:hint="eastAsia"/>
          <w:sz w:val="24"/>
        </w:rPr>
        <w:t>电机工作定额为S1工作制。</w:t>
      </w:r>
      <w:r w:rsidRPr="00E14A01">
        <w:rPr>
          <w:rFonts w:hint="eastAsia"/>
          <w:color w:val="000000"/>
          <w:sz w:val="24"/>
        </w:rPr>
        <w:t>在现场和规定的环境中完全符合规范地运行条</w:t>
      </w:r>
      <w:bookmarkEnd w:id="0"/>
      <w:r w:rsidRPr="00E14A01">
        <w:rPr>
          <w:rFonts w:hint="eastAsia"/>
          <w:color w:val="000000"/>
          <w:sz w:val="24"/>
        </w:rPr>
        <w:t>件下，电动机的设计能保证其使用寿命不低于</w:t>
      </w:r>
      <w:r w:rsidRPr="00E14A01">
        <w:rPr>
          <w:rFonts w:hint="eastAsia"/>
          <w:color w:val="000000"/>
          <w:sz w:val="24"/>
        </w:rPr>
        <w:t>30</w:t>
      </w:r>
      <w:r w:rsidRPr="00E14A01">
        <w:rPr>
          <w:rFonts w:hint="eastAsia"/>
          <w:color w:val="000000"/>
          <w:sz w:val="24"/>
        </w:rPr>
        <w:t>年。</w:t>
      </w:r>
    </w:p>
    <w:p w:rsidR="0032046C" w:rsidRPr="005D137C" w:rsidRDefault="0032046C" w:rsidP="0032046C">
      <w:pPr>
        <w:pStyle w:val="a5"/>
        <w:numPr>
          <w:ilvl w:val="0"/>
          <w:numId w:val="1"/>
        </w:numPr>
        <w:spacing w:line="360" w:lineRule="auto"/>
        <w:ind w:firstLineChars="0"/>
        <w:rPr>
          <w:sz w:val="24"/>
        </w:rPr>
      </w:pPr>
      <w:r w:rsidRPr="005D137C">
        <w:rPr>
          <w:rFonts w:hint="eastAsia"/>
          <w:sz w:val="24"/>
        </w:rPr>
        <w:t>铭牌要求</w:t>
      </w:r>
    </w:p>
    <w:p w:rsidR="0032046C" w:rsidRPr="005D137C" w:rsidRDefault="00237898" w:rsidP="0032046C">
      <w:pPr>
        <w:pStyle w:val="a5"/>
        <w:spacing w:line="360" w:lineRule="auto"/>
        <w:ind w:left="420" w:firstLineChars="0" w:firstLine="0"/>
        <w:rPr>
          <w:sz w:val="24"/>
        </w:rPr>
      </w:pPr>
      <w:r>
        <w:rPr>
          <w:rFonts w:hint="eastAsia"/>
          <w:sz w:val="24"/>
        </w:rPr>
        <w:t>(A)</w:t>
      </w:r>
      <w:r w:rsidR="0032046C" w:rsidRPr="005D137C">
        <w:rPr>
          <w:rFonts w:hint="eastAsia"/>
          <w:sz w:val="24"/>
        </w:rPr>
        <w:t>每台电动机上应装有一个耐腐蚀铭牌（</w:t>
      </w:r>
      <w:r w:rsidR="0032046C" w:rsidRPr="005D137C">
        <w:rPr>
          <w:rFonts w:hint="eastAsia"/>
          <w:sz w:val="24"/>
        </w:rPr>
        <w:t>316L</w:t>
      </w:r>
      <w:r w:rsidR="0032046C" w:rsidRPr="005D137C">
        <w:rPr>
          <w:rFonts w:hint="eastAsia"/>
          <w:sz w:val="24"/>
        </w:rPr>
        <w:t>不锈钢材质），铭牌上的标注内容应符合所列标准的要求，字样、符号应清晰耐久。</w:t>
      </w:r>
    </w:p>
    <w:p w:rsidR="0032046C" w:rsidRPr="005D137C" w:rsidRDefault="00237898" w:rsidP="0032046C">
      <w:pPr>
        <w:pStyle w:val="a5"/>
        <w:spacing w:line="360" w:lineRule="auto"/>
        <w:ind w:left="420" w:firstLineChars="0" w:firstLine="0"/>
        <w:rPr>
          <w:sz w:val="24"/>
        </w:rPr>
      </w:pPr>
      <w:r>
        <w:rPr>
          <w:rFonts w:hint="eastAsia"/>
          <w:sz w:val="24"/>
        </w:rPr>
        <w:t>(B)</w:t>
      </w:r>
      <w:r w:rsidR="0032046C" w:rsidRPr="005D137C">
        <w:rPr>
          <w:rFonts w:hint="eastAsia"/>
          <w:sz w:val="24"/>
        </w:rPr>
        <w:t>在电动机正常运行时，其铭牌的安装位置应明显可见。</w:t>
      </w:r>
    </w:p>
    <w:p w:rsidR="0032046C" w:rsidRDefault="00237898" w:rsidP="0032046C">
      <w:pPr>
        <w:pStyle w:val="a5"/>
        <w:spacing w:line="360" w:lineRule="auto"/>
        <w:ind w:left="420" w:firstLineChars="0" w:firstLine="0"/>
        <w:rPr>
          <w:color w:val="000000"/>
          <w:sz w:val="24"/>
        </w:rPr>
      </w:pPr>
      <w:r>
        <w:rPr>
          <w:rFonts w:hint="eastAsia"/>
          <w:sz w:val="24"/>
        </w:rPr>
        <w:t>(C)</w:t>
      </w:r>
      <w:r w:rsidR="0032046C" w:rsidRPr="005D137C">
        <w:rPr>
          <w:rFonts w:hint="eastAsia"/>
          <w:sz w:val="24"/>
        </w:rPr>
        <w:t>在单独的铭牌和电动机外形图上还应列出电动机起动的限制条</w:t>
      </w:r>
      <w:r w:rsidR="0032046C" w:rsidRPr="005D137C">
        <w:rPr>
          <w:rFonts w:hint="eastAsia"/>
          <w:color w:val="000000"/>
          <w:sz w:val="24"/>
        </w:rPr>
        <w:t>件。</w:t>
      </w:r>
    </w:p>
    <w:p w:rsidR="00237898" w:rsidRPr="005D137C" w:rsidRDefault="00237898" w:rsidP="0032046C">
      <w:pPr>
        <w:pStyle w:val="a5"/>
        <w:spacing w:line="360" w:lineRule="auto"/>
        <w:ind w:left="420" w:firstLineChars="0" w:firstLine="0"/>
        <w:rPr>
          <w:color w:val="000000"/>
          <w:sz w:val="24"/>
        </w:rPr>
      </w:pPr>
      <w:r>
        <w:rPr>
          <w:rFonts w:hint="eastAsia"/>
          <w:color w:val="000000"/>
          <w:sz w:val="24"/>
        </w:rPr>
        <w:t>(D)</w:t>
      </w:r>
      <w:r w:rsidR="001C197A">
        <w:rPr>
          <w:rFonts w:hint="eastAsia"/>
          <w:color w:val="000000"/>
          <w:sz w:val="24"/>
        </w:rPr>
        <w:t>铭牌上标明前后端轴承型号。</w:t>
      </w:r>
    </w:p>
    <w:p w:rsidR="0032046C" w:rsidRPr="00A074B7" w:rsidRDefault="0032046C" w:rsidP="0032046C">
      <w:pPr>
        <w:pStyle w:val="a5"/>
        <w:numPr>
          <w:ilvl w:val="0"/>
          <w:numId w:val="1"/>
        </w:numPr>
        <w:spacing w:line="360" w:lineRule="auto"/>
        <w:ind w:firstLineChars="0"/>
        <w:rPr>
          <w:color w:val="000000"/>
          <w:sz w:val="24"/>
        </w:rPr>
      </w:pPr>
      <w:r w:rsidRPr="00522FCD">
        <w:rPr>
          <w:rFonts w:hint="eastAsia"/>
          <w:color w:val="000000"/>
          <w:sz w:val="24"/>
        </w:rPr>
        <w:t>提供资料要求：产品出厂资料、结构图、说明书、出厂试验报告一式</w:t>
      </w:r>
      <w:r w:rsidRPr="00522FCD">
        <w:rPr>
          <w:rFonts w:ascii="宋体" w:hAnsi="宋体" w:hint="eastAsia"/>
          <w:sz w:val="24"/>
        </w:rPr>
        <w:t>三份。</w:t>
      </w:r>
    </w:p>
    <w:p w:rsidR="00A074B7" w:rsidRPr="002F608B" w:rsidRDefault="00A074B7" w:rsidP="0032046C">
      <w:pPr>
        <w:pStyle w:val="a5"/>
        <w:numPr>
          <w:ilvl w:val="0"/>
          <w:numId w:val="1"/>
        </w:numPr>
        <w:spacing w:line="360" w:lineRule="auto"/>
        <w:ind w:firstLineChars="0"/>
        <w:rPr>
          <w:color w:val="000000"/>
          <w:sz w:val="24"/>
        </w:rPr>
      </w:pPr>
      <w:r w:rsidRPr="00853D2D">
        <w:rPr>
          <w:rFonts w:hint="eastAsia"/>
          <w:color w:val="000000"/>
          <w:sz w:val="24"/>
        </w:rPr>
        <w:t>其它未尽事宜按</w:t>
      </w:r>
      <w:r w:rsidRPr="00853D2D">
        <w:rPr>
          <w:color w:val="000000"/>
          <w:sz w:val="24"/>
        </w:rPr>
        <w:t>GB755-</w:t>
      </w:r>
      <w:r w:rsidRPr="00853D2D">
        <w:rPr>
          <w:rFonts w:hint="eastAsia"/>
          <w:color w:val="000000"/>
          <w:sz w:val="24"/>
        </w:rPr>
        <w:t>2000</w:t>
      </w:r>
      <w:r w:rsidRPr="00853D2D">
        <w:rPr>
          <w:rFonts w:hint="eastAsia"/>
          <w:color w:val="000000"/>
          <w:sz w:val="24"/>
        </w:rPr>
        <w:t>《旋转电动机基本技术要求》。</w:t>
      </w:r>
    </w:p>
    <w:p w:rsidR="0032046C" w:rsidRPr="0032046C" w:rsidRDefault="0032046C" w:rsidP="00777E5D"/>
    <w:sectPr w:rsidR="0032046C" w:rsidRPr="00320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AF" w:rsidRDefault="00ED04AF" w:rsidP="00777E5D">
      <w:r>
        <w:separator/>
      </w:r>
    </w:p>
  </w:endnote>
  <w:endnote w:type="continuationSeparator" w:id="0">
    <w:p w:rsidR="00ED04AF" w:rsidRDefault="00ED04AF" w:rsidP="007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AF" w:rsidRDefault="00ED04AF" w:rsidP="00777E5D">
      <w:r>
        <w:separator/>
      </w:r>
    </w:p>
  </w:footnote>
  <w:footnote w:type="continuationSeparator" w:id="0">
    <w:p w:rsidR="00ED04AF" w:rsidRDefault="00ED04AF" w:rsidP="00777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26290"/>
    <w:multiLevelType w:val="hybridMultilevel"/>
    <w:tmpl w:val="FCD296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BC"/>
    <w:rsid w:val="000B5274"/>
    <w:rsid w:val="001B728A"/>
    <w:rsid w:val="001C197A"/>
    <w:rsid w:val="00237898"/>
    <w:rsid w:val="002A48EE"/>
    <w:rsid w:val="002A555E"/>
    <w:rsid w:val="0032046C"/>
    <w:rsid w:val="005A1568"/>
    <w:rsid w:val="00641324"/>
    <w:rsid w:val="006B5EA4"/>
    <w:rsid w:val="00777E5D"/>
    <w:rsid w:val="0080611B"/>
    <w:rsid w:val="00832C7B"/>
    <w:rsid w:val="00931002"/>
    <w:rsid w:val="00992FDB"/>
    <w:rsid w:val="00A074B7"/>
    <w:rsid w:val="00A96FBC"/>
    <w:rsid w:val="00B03B63"/>
    <w:rsid w:val="00B31118"/>
    <w:rsid w:val="00B33C0E"/>
    <w:rsid w:val="00B839C4"/>
    <w:rsid w:val="00B849B2"/>
    <w:rsid w:val="00BC188B"/>
    <w:rsid w:val="00BE3A46"/>
    <w:rsid w:val="00BF51DF"/>
    <w:rsid w:val="00D11F1E"/>
    <w:rsid w:val="00E14A01"/>
    <w:rsid w:val="00E3233A"/>
    <w:rsid w:val="00E651DB"/>
    <w:rsid w:val="00EB552A"/>
    <w:rsid w:val="00ED04AF"/>
    <w:rsid w:val="00F14C60"/>
    <w:rsid w:val="00F94677"/>
    <w:rsid w:val="00FC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7E5D"/>
    <w:rPr>
      <w:sz w:val="18"/>
      <w:szCs w:val="18"/>
    </w:rPr>
  </w:style>
  <w:style w:type="paragraph" w:styleId="a4">
    <w:name w:val="footer"/>
    <w:basedOn w:val="a"/>
    <w:link w:val="Char0"/>
    <w:uiPriority w:val="99"/>
    <w:unhideWhenUsed/>
    <w:rsid w:val="00777E5D"/>
    <w:pPr>
      <w:tabs>
        <w:tab w:val="center" w:pos="4153"/>
        <w:tab w:val="right" w:pos="8306"/>
      </w:tabs>
      <w:snapToGrid w:val="0"/>
      <w:jc w:val="left"/>
    </w:pPr>
    <w:rPr>
      <w:sz w:val="18"/>
      <w:szCs w:val="18"/>
    </w:rPr>
  </w:style>
  <w:style w:type="character" w:customStyle="1" w:styleId="Char0">
    <w:name w:val="页脚 Char"/>
    <w:basedOn w:val="a0"/>
    <w:link w:val="a4"/>
    <w:uiPriority w:val="99"/>
    <w:rsid w:val="00777E5D"/>
    <w:rPr>
      <w:sz w:val="18"/>
      <w:szCs w:val="18"/>
    </w:rPr>
  </w:style>
  <w:style w:type="paragraph" w:styleId="a5">
    <w:name w:val="List Paragraph"/>
    <w:basedOn w:val="a"/>
    <w:uiPriority w:val="34"/>
    <w:qFormat/>
    <w:rsid w:val="003204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7E5D"/>
    <w:rPr>
      <w:sz w:val="18"/>
      <w:szCs w:val="18"/>
    </w:rPr>
  </w:style>
  <w:style w:type="paragraph" w:styleId="a4">
    <w:name w:val="footer"/>
    <w:basedOn w:val="a"/>
    <w:link w:val="Char0"/>
    <w:uiPriority w:val="99"/>
    <w:unhideWhenUsed/>
    <w:rsid w:val="00777E5D"/>
    <w:pPr>
      <w:tabs>
        <w:tab w:val="center" w:pos="4153"/>
        <w:tab w:val="right" w:pos="8306"/>
      </w:tabs>
      <w:snapToGrid w:val="0"/>
      <w:jc w:val="left"/>
    </w:pPr>
    <w:rPr>
      <w:sz w:val="18"/>
      <w:szCs w:val="18"/>
    </w:rPr>
  </w:style>
  <w:style w:type="character" w:customStyle="1" w:styleId="Char0">
    <w:name w:val="页脚 Char"/>
    <w:basedOn w:val="a0"/>
    <w:link w:val="a4"/>
    <w:uiPriority w:val="99"/>
    <w:rsid w:val="00777E5D"/>
    <w:rPr>
      <w:sz w:val="18"/>
      <w:szCs w:val="18"/>
    </w:rPr>
  </w:style>
  <w:style w:type="paragraph" w:styleId="a5">
    <w:name w:val="List Paragraph"/>
    <w:basedOn w:val="a"/>
    <w:uiPriority w:val="34"/>
    <w:qFormat/>
    <w:rsid w:val="003204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524</Characters>
  <Application>Microsoft Office Word</Application>
  <DocSecurity>0</DocSecurity>
  <Lines>4</Lines>
  <Paragraphs>1</Paragraphs>
  <ScaleCrop>false</ScaleCrop>
  <Company>JHP</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陈卓平</dc:creator>
  <cp:keywords/>
  <dc:description/>
  <cp:lastModifiedBy>JHP</cp:lastModifiedBy>
  <cp:revision>33</cp:revision>
  <dcterms:created xsi:type="dcterms:W3CDTF">2016-05-12T02:53:00Z</dcterms:created>
  <dcterms:modified xsi:type="dcterms:W3CDTF">2017-05-02T08:46:00Z</dcterms:modified>
</cp:coreProperties>
</file>