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E4EF1">
      <w:pPr>
        <w:rPr>
          <w:rFonts w:hint="eastAsia"/>
          <w:color w:val="000000"/>
          <w:sz w:val="28"/>
          <w:szCs w:val="28"/>
        </w:rPr>
      </w:pPr>
      <w:r>
        <w:rPr>
          <w:rFonts w:hint="eastAsia"/>
          <w:sz w:val="32"/>
          <w:szCs w:val="32"/>
        </w:rPr>
        <w:t>委托方：</w:t>
      </w:r>
      <w:r>
        <w:rPr>
          <w:rFonts w:hint="eastAsia"/>
          <w:color w:val="000000"/>
          <w:sz w:val="28"/>
          <w:szCs w:val="28"/>
        </w:rPr>
        <w:t>宁波联通汽车租赁有限公司</w:t>
      </w:r>
    </w:p>
    <w:p w:rsidR="00000000" w:rsidRDefault="007E4EF1">
      <w:pPr>
        <w:tabs>
          <w:tab w:val="left" w:pos="3600"/>
        </w:tabs>
        <w:rPr>
          <w:rFonts w:hint="eastAsia"/>
        </w:rPr>
      </w:pPr>
      <w:r>
        <w:rPr>
          <w:rFonts w:hint="eastAsia"/>
          <w:sz w:val="32"/>
          <w:szCs w:val="32"/>
        </w:rPr>
        <w:t>承揽方：</w:t>
      </w:r>
      <w:r w:rsidR="00046EBF">
        <w:rPr>
          <w:rFonts w:hint="eastAsia"/>
        </w:rPr>
        <w:t xml:space="preserve"> </w:t>
      </w: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66"/>
        <w:gridCol w:w="709"/>
        <w:gridCol w:w="1134"/>
        <w:gridCol w:w="1134"/>
        <w:gridCol w:w="1407"/>
      </w:tblGrid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</w:rPr>
            </w:pPr>
            <w:r>
              <w:rPr>
                <w:rFonts w:hint="eastAsia"/>
              </w:rPr>
              <w:t>名称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总平方／米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</w:t>
            </w:r>
            <w:r>
              <w:rPr>
                <w:rFonts w:hint="eastAsia"/>
                <w:color w:val="000000"/>
              </w:rPr>
              <w:t>3.06x2.3m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7.038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横幅</w:t>
            </w:r>
            <w:r>
              <w:rPr>
                <w:rFonts w:hint="eastAsia"/>
                <w:color w:val="000000"/>
              </w:rPr>
              <w:t>6m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</w:t>
            </w:r>
            <w:r>
              <w:rPr>
                <w:rFonts w:hint="eastAsia"/>
                <w:color w:val="000000"/>
              </w:rPr>
              <w:t>3.06x2.3m(12</w:t>
            </w:r>
            <w:r>
              <w:rPr>
                <w:rFonts w:hint="eastAsia"/>
                <w:color w:val="000000"/>
              </w:rPr>
              <w:t>月团购会）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7.038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横幅</w:t>
            </w:r>
            <w:r>
              <w:rPr>
                <w:rFonts w:hint="eastAsia"/>
                <w:color w:val="000000"/>
              </w:rPr>
              <w:t>6m(12</w:t>
            </w:r>
            <w:r>
              <w:rPr>
                <w:rFonts w:hint="eastAsia"/>
                <w:color w:val="000000"/>
              </w:rPr>
              <w:t>月团购会）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气拱门</w:t>
            </w:r>
            <w:r>
              <w:rPr>
                <w:rFonts w:hint="eastAsia"/>
                <w:color w:val="000000"/>
              </w:rPr>
              <w:t>(12</w:t>
            </w:r>
            <w:r>
              <w:rPr>
                <w:rFonts w:hint="eastAsia"/>
                <w:color w:val="000000"/>
              </w:rPr>
              <w:t>月团购会）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</w:t>
            </w:r>
            <w:r>
              <w:rPr>
                <w:rFonts w:hint="eastAsia"/>
                <w:color w:val="000000"/>
              </w:rPr>
              <w:t>3.06x2.3m(</w:t>
            </w:r>
            <w:r>
              <w:rPr>
                <w:rFonts w:hint="eastAsia"/>
                <w:color w:val="000000"/>
              </w:rPr>
              <w:t>双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7.038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气拱门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双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</w:t>
            </w:r>
            <w:r>
              <w:rPr>
                <w:rFonts w:hint="eastAsia"/>
                <w:color w:val="000000"/>
              </w:rPr>
              <w:t>3.06x2.3m(</w:t>
            </w:r>
            <w:r>
              <w:rPr>
                <w:rFonts w:hint="eastAsia"/>
                <w:color w:val="000000"/>
              </w:rPr>
              <w:t>圣诞狂欢提前享）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7.038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横幅</w:t>
            </w:r>
            <w:r>
              <w:rPr>
                <w:rFonts w:hint="eastAsia"/>
                <w:color w:val="000000"/>
              </w:rPr>
              <w:t>6m(</w:t>
            </w:r>
            <w:r>
              <w:rPr>
                <w:rFonts w:hint="eastAsia"/>
                <w:color w:val="000000"/>
              </w:rPr>
              <w:t>圣诞狂欢提前享）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气拱门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圣诞狂欢提前享）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</w:t>
            </w:r>
            <w:r>
              <w:rPr>
                <w:rFonts w:hint="eastAsia"/>
                <w:color w:val="000000"/>
              </w:rPr>
              <w:t>3.06x2.3m(</w:t>
            </w:r>
            <w:r>
              <w:rPr>
                <w:rFonts w:hint="eastAsia"/>
                <w:color w:val="000000"/>
              </w:rPr>
              <w:t>年底冲量）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7.038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横幅</w:t>
            </w:r>
            <w:r>
              <w:rPr>
                <w:rFonts w:hint="eastAsia"/>
                <w:color w:val="000000"/>
              </w:rPr>
              <w:t>6m</w:t>
            </w:r>
            <w:r>
              <w:rPr>
                <w:rFonts w:hint="eastAsia"/>
                <w:color w:val="000000"/>
              </w:rPr>
              <w:t>年底冲量）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气拱门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年底冲量）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喷绘</w:t>
            </w:r>
            <w:r>
              <w:rPr>
                <w:rFonts w:hint="eastAsia"/>
                <w:color w:val="000000"/>
              </w:rPr>
              <w:t>3.06x2.3m(</w:t>
            </w:r>
            <w:r>
              <w:rPr>
                <w:rFonts w:hint="eastAsia"/>
                <w:color w:val="000000"/>
              </w:rPr>
              <w:t>年底巨献）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7.038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横幅</w:t>
            </w:r>
            <w:r>
              <w:rPr>
                <w:rFonts w:hint="eastAsia"/>
                <w:color w:val="000000"/>
              </w:rPr>
              <w:t>6m</w:t>
            </w:r>
            <w:r>
              <w:rPr>
                <w:rFonts w:hint="eastAsia"/>
                <w:color w:val="000000"/>
              </w:rPr>
              <w:t>年底巨献）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气拱门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年底巨献）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3.8x0.71</w:t>
            </w:r>
            <w:r>
              <w:rPr>
                <w:rFonts w:hint="eastAsia"/>
                <w:color w:val="000000"/>
              </w:rPr>
              <w:t>（售后洗车）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2.698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食堂</w:t>
            </w:r>
            <w:r>
              <w:rPr>
                <w:rFonts w:hint="eastAsia"/>
                <w:color w:val="000000"/>
              </w:rPr>
              <w:t>0.6x0.9</w:t>
            </w:r>
            <w:r>
              <w:rPr>
                <w:rFonts w:hint="eastAsia"/>
                <w:color w:val="000000"/>
              </w:rPr>
              <w:t>户外展板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0.54</w:t>
            </w: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1407" w:type="dxa"/>
          </w:tcPr>
          <w:p w:rsidR="0020509E" w:rsidRDefault="0020509E">
            <w:pPr>
              <w:rPr>
                <w:rFonts w:hint="eastAsia"/>
                <w:color w:val="000000"/>
              </w:rPr>
            </w:pPr>
          </w:p>
        </w:tc>
      </w:tr>
      <w:tr w:rsidR="0020509E" w:rsidTr="0020509E">
        <w:trPr>
          <w:trHeight w:val="70"/>
          <w:jc w:val="center"/>
        </w:trPr>
        <w:tc>
          <w:tcPr>
            <w:tcW w:w="3166" w:type="dxa"/>
          </w:tcPr>
          <w:p w:rsidR="0020509E" w:rsidRDefault="0020509E">
            <w:pPr>
              <w:rPr>
                <w:rFonts w:hint="eastAsia"/>
              </w:rPr>
            </w:pPr>
            <w:r>
              <w:rPr>
                <w:rFonts w:hint="eastAsia"/>
              </w:rPr>
              <w:t>总计</w:t>
            </w:r>
          </w:p>
        </w:tc>
        <w:tc>
          <w:tcPr>
            <w:tcW w:w="709" w:type="dxa"/>
          </w:tcPr>
          <w:p w:rsidR="0020509E" w:rsidRDefault="0020509E">
            <w:pPr>
              <w:ind w:firstLineChars="50" w:firstLine="105"/>
              <w:rPr>
                <w:rFonts w:hint="eastAsia"/>
              </w:rPr>
            </w:pPr>
          </w:p>
        </w:tc>
        <w:tc>
          <w:tcPr>
            <w:tcW w:w="1134" w:type="dxa"/>
          </w:tcPr>
          <w:p w:rsidR="0020509E" w:rsidRDefault="0020509E">
            <w:pPr>
              <w:jc w:val="center"/>
              <w:rPr>
                <w:rFonts w:hint="eastAsia"/>
              </w:rPr>
            </w:pPr>
          </w:p>
        </w:tc>
        <w:tc>
          <w:tcPr>
            <w:tcW w:w="1134" w:type="dxa"/>
          </w:tcPr>
          <w:p w:rsidR="0020509E" w:rsidRDefault="0020509E">
            <w:pPr>
              <w:ind w:firstLineChars="200" w:firstLine="420"/>
              <w:rPr>
                <w:rFonts w:hint="eastAsia"/>
              </w:rPr>
            </w:pPr>
          </w:p>
        </w:tc>
        <w:tc>
          <w:tcPr>
            <w:tcW w:w="1407" w:type="dxa"/>
          </w:tcPr>
          <w:p w:rsidR="0020509E" w:rsidRDefault="0020509E">
            <w:pPr>
              <w:ind w:firstLineChars="150" w:firstLine="315"/>
              <w:rPr>
                <w:rFonts w:hint="eastAsia"/>
              </w:rPr>
            </w:pPr>
          </w:p>
        </w:tc>
      </w:tr>
    </w:tbl>
    <w:p w:rsidR="00000000" w:rsidRDefault="007E4EF1">
      <w:pPr>
        <w:rPr>
          <w:rFonts w:hint="eastAsia"/>
        </w:rPr>
      </w:pPr>
    </w:p>
    <w:p w:rsidR="00000000" w:rsidRDefault="007E4EF1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  </w:t>
      </w:r>
    </w:p>
    <w:p w:rsidR="007E4EF1" w:rsidRDefault="007E4EF1">
      <w:pPr>
        <w:rPr>
          <w:rFonts w:hint="eastAsia"/>
        </w:rPr>
      </w:pPr>
    </w:p>
    <w:sectPr w:rsidR="007E4EF1">
      <w:head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EF1" w:rsidRDefault="007E4EF1">
      <w:r>
        <w:separator/>
      </w:r>
    </w:p>
  </w:endnote>
  <w:endnote w:type="continuationSeparator" w:id="1">
    <w:p w:rsidR="007E4EF1" w:rsidRDefault="007E4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EF1" w:rsidRDefault="007E4EF1">
      <w:r>
        <w:separator/>
      </w:r>
    </w:p>
  </w:footnote>
  <w:footnote w:type="continuationSeparator" w:id="1">
    <w:p w:rsidR="007E4EF1" w:rsidRDefault="007E4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E4EF1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strokecolor="#739cc3">
      <v:fill angle="9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58FE"/>
    <w:rsid w:val="00013C26"/>
    <w:rsid w:val="00046EBF"/>
    <w:rsid w:val="00057EBC"/>
    <w:rsid w:val="00082493"/>
    <w:rsid w:val="000C4134"/>
    <w:rsid w:val="00152F8D"/>
    <w:rsid w:val="00162DE2"/>
    <w:rsid w:val="00174862"/>
    <w:rsid w:val="001B02E8"/>
    <w:rsid w:val="001B49AA"/>
    <w:rsid w:val="001D7836"/>
    <w:rsid w:val="0020509E"/>
    <w:rsid w:val="002524D8"/>
    <w:rsid w:val="002A0074"/>
    <w:rsid w:val="00312A3A"/>
    <w:rsid w:val="003A63BE"/>
    <w:rsid w:val="00434B3C"/>
    <w:rsid w:val="00436A7F"/>
    <w:rsid w:val="004769E8"/>
    <w:rsid w:val="004E6691"/>
    <w:rsid w:val="00574C28"/>
    <w:rsid w:val="00615465"/>
    <w:rsid w:val="006351DA"/>
    <w:rsid w:val="00714B96"/>
    <w:rsid w:val="00762EBA"/>
    <w:rsid w:val="007C78FD"/>
    <w:rsid w:val="007E4EF1"/>
    <w:rsid w:val="00810F81"/>
    <w:rsid w:val="0081472C"/>
    <w:rsid w:val="00871404"/>
    <w:rsid w:val="008D0296"/>
    <w:rsid w:val="008D7608"/>
    <w:rsid w:val="008F45EA"/>
    <w:rsid w:val="0098011E"/>
    <w:rsid w:val="009C70A0"/>
    <w:rsid w:val="009D47C1"/>
    <w:rsid w:val="009D6D9E"/>
    <w:rsid w:val="00A0307E"/>
    <w:rsid w:val="00A03F46"/>
    <w:rsid w:val="00A349F6"/>
    <w:rsid w:val="00A7416A"/>
    <w:rsid w:val="00B136A7"/>
    <w:rsid w:val="00B625EA"/>
    <w:rsid w:val="00C35240"/>
    <w:rsid w:val="00CA4714"/>
    <w:rsid w:val="00D55C22"/>
    <w:rsid w:val="00DA1322"/>
    <w:rsid w:val="00DC73D0"/>
    <w:rsid w:val="00E806DC"/>
    <w:rsid w:val="00ED4F82"/>
    <w:rsid w:val="00F267B7"/>
    <w:rsid w:val="00F51596"/>
    <w:rsid w:val="03415F3B"/>
    <w:rsid w:val="4CA44AA2"/>
    <w:rsid w:val="6DD03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uiPriority="99"/>
    <w:lsdException w:name="HTML Bottom of Form" w:uiPriority="99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Normal Table" w:semiHidden="0" w:uiPriority="99"/>
    <w:lsdException w:name="annotation subject" w:semiHidden="0" w:unhideWhenUsed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semiHidden="0" w:unhideWhenUsed="0"/>
    <w:lsdException w:name="Table Grid" w:uiPriority="99"/>
    <w:lsdException w:name="Table Theme" w:uiPriority="99"/>
    <w:lsdException w:name="Placeholder Text" w:uiPriority="99"/>
    <w:lsdException w:name="No Spacing" w:semiHidden="0" w:uiPriority="99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/>
    <w:lsdException w:name="List Paragraph" w:semiHidden="0" w:uiPriority="99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link w:val="a3"/>
    <w:rPr>
      <w:kern w:val="2"/>
      <w:sz w:val="21"/>
      <w:szCs w:val="24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3">
    <w:name w:val="Date"/>
    <w:basedOn w:val="a"/>
    <w:next w:val="a"/>
    <w:link w:val="Char"/>
    <w:pPr>
      <w:ind w:leftChars="2500" w:left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>微软中国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宁波江东缘祥广告有限公司</dc:title>
  <dc:creator>微软用户</dc:creator>
  <cp:lastModifiedBy>admin</cp:lastModifiedBy>
  <cp:revision>3</cp:revision>
  <cp:lastPrinted>2014-09-25T04:26:00Z</cp:lastPrinted>
  <dcterms:created xsi:type="dcterms:W3CDTF">2016-01-25T08:48:00Z</dcterms:created>
  <dcterms:modified xsi:type="dcterms:W3CDTF">2016-01-25T08:48:00Z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