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50" w:tblpY="1533"/>
        <w:tblOverlap w:val="never"/>
        <w:tblW w:w="10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9"/>
        <w:gridCol w:w="847"/>
        <w:gridCol w:w="1102"/>
        <w:gridCol w:w="1420"/>
        <w:gridCol w:w="1127"/>
        <w:gridCol w:w="853"/>
        <w:gridCol w:w="727"/>
        <w:gridCol w:w="1106"/>
        <w:gridCol w:w="1216"/>
        <w:gridCol w:w="1352"/>
      </w:tblGrid>
      <w:tr w14:paraId="00F71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0359" w:type="dxa"/>
            <w:gridSpan w:val="10"/>
            <w:shd w:val="clear" w:color="auto" w:fill="auto"/>
            <w:vAlign w:val="center"/>
          </w:tcPr>
          <w:p w14:paraId="23F98AD6">
            <w:pPr>
              <w:keepNext w:val="0"/>
              <w:keepLines w:val="0"/>
              <w:widowControl/>
              <w:suppressLineNumbers w:val="0"/>
              <w:ind w:firstLine="4498" w:firstLineChars="14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询价单</w:t>
            </w:r>
          </w:p>
        </w:tc>
      </w:tr>
      <w:tr w14:paraId="2AC5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品种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（钢种）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标准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（mm)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(米)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（吨）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  <w:t>单价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交货期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  <w:t>备注厂家</w:t>
            </w:r>
          </w:p>
        </w:tc>
      </w:tr>
      <w:tr w14:paraId="6163E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E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无缝钢管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45Mn2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D0C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GB/T 8162-2018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73.1*14.8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5.88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8B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3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6C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D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A0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C5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7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46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16" w:hRule="atLeast"/>
        </w:trPr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89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4F101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外径偏差：-0.2mm~+0.8mm；</w:t>
            </w:r>
            <w:r>
              <w:rPr>
                <w:rFonts w:hint="eastAsia"/>
                <w:lang w:val="en-US" w:eastAsia="zh-CN"/>
              </w:rPr>
              <w:t>壁厚偏差：±10%S；</w:t>
            </w:r>
          </w:p>
          <w:p w14:paraId="5051D8A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长度：</w:t>
            </w:r>
            <w:r>
              <w:rPr>
                <w:rFonts w:hint="eastAsia"/>
                <w:color w:val="FF0000"/>
                <w:lang w:val="en-US" w:eastAsia="zh-CN"/>
              </w:rPr>
              <w:t>定尺5.88米</w:t>
            </w:r>
            <w:r>
              <w:rPr>
                <w:rFonts w:hint="eastAsia"/>
                <w:lang w:val="en-US" w:eastAsia="zh-CN"/>
              </w:rPr>
              <w:t>，允许偏差0~+20mm；</w:t>
            </w:r>
          </w:p>
          <w:p w14:paraId="51F8C3E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弯曲度：≤1.5mm/m；椭圆度：≤0.6%D；壁厚不均：≤10%S；</w:t>
            </w:r>
          </w:p>
          <w:p w14:paraId="3FDA177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交货状态力学性能：</w:t>
            </w:r>
          </w:p>
          <w:p w14:paraId="488FAFE0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屈服强度Rt0.5/MPa：≥490; 抗拉强度Rm/MPa:≥700; 断后伸长率A/％：≥13%</w:t>
            </w:r>
          </w:p>
          <w:p w14:paraId="441E7431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注：拉伸试样宽度19mm，标距长度为50mm</w:t>
            </w:r>
          </w:p>
          <w:p w14:paraId="4F8ECBC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计重方式：按实际过磅计重；</w:t>
            </w:r>
          </w:p>
          <w:p w14:paraId="158FAE5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交货状态：热轧交货。</w:t>
            </w:r>
          </w:p>
          <w:p w14:paraId="10755600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7、其它执行国标GB/T 8162-2018。</w:t>
            </w:r>
          </w:p>
          <w:p w14:paraId="4B4E8583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/>
                <w:lang w:val="en-US" w:eastAsia="zh-CN"/>
              </w:rPr>
            </w:pPr>
          </w:p>
        </w:tc>
      </w:tr>
    </w:tbl>
    <w:p w14:paraId="5EA913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92400"/>
    <w:multiLevelType w:val="singleLevel"/>
    <w:tmpl w:val="08E924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B1E8B"/>
    <w:rsid w:val="0BDA0CF0"/>
    <w:rsid w:val="775B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298</Characters>
  <Lines>0</Lines>
  <Paragraphs>0</Paragraphs>
  <TotalTime>4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2026-09-02T02:21:00Z</dcterms:created>
  <dc:creator>安东</dc:creator>
  <cp:lastModifiedBy>安东</cp:lastModifiedBy>
  <dcterms:modified xsi:type="dcterms:W3CDTF">2026-09-02T02:32:00Z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8CF4AD1DD81C4089B7E4B2CBA83B7A9B_11</vt:lpwstr>
  </property>
  <property fmtid="{D5CDD505-2E9C-101B-9397-08002B2CF9AE}" pid="4" name="KSOTemplateDocerSaveRecord">
    <vt:lpwstr>eyJoZGlkIjoiMTMxMGNkYTJhN2NkODc0MzYwZWZhYmI0Y2E4ZDVlOGEiLCJ1c2VySWQiOiIzMzc1MjAxMTIifQ==</vt:lpwstr>
  </property>
</Properties>
</file>