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4D" w:rsidRPr="000E076A" w:rsidRDefault="000E076A" w:rsidP="000E076A">
      <w:pPr>
        <w:spacing w:after="0"/>
        <w:rPr>
          <w:rFonts w:asciiTheme="majorHAnsi" w:hAnsiTheme="majorHAnsi"/>
          <w:b/>
          <w:u w:val="single"/>
        </w:rPr>
      </w:pPr>
      <w:r w:rsidRPr="000E076A">
        <w:rPr>
          <w:rFonts w:asciiTheme="majorHAnsi" w:hAnsiTheme="majorHAnsi"/>
          <w:b/>
          <w:u w:val="single"/>
        </w:rPr>
        <w:t>CFL T4- Half Spiral-30w-220v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30"/>
        <w:gridCol w:w="1260"/>
        <w:gridCol w:w="3107"/>
      </w:tblGrid>
      <w:tr w:rsidR="000E076A" w:rsidRPr="000E076A" w:rsidTr="00025231">
        <w:tc>
          <w:tcPr>
            <w:tcW w:w="648" w:type="dxa"/>
          </w:tcPr>
          <w:p w:rsidR="000E076A" w:rsidRPr="000E076A" w:rsidRDefault="000E076A" w:rsidP="00933246">
            <w:pPr>
              <w:jc w:val="center"/>
              <w:rPr>
                <w:rFonts w:asciiTheme="majorHAnsi" w:hAnsiTheme="majorHAnsi"/>
                <w:b/>
              </w:rPr>
            </w:pPr>
            <w:r w:rsidRPr="000E076A">
              <w:rPr>
                <w:rFonts w:asciiTheme="majorHAnsi" w:hAnsiTheme="majorHAnsi"/>
                <w:b/>
              </w:rPr>
              <w:t>S/N</w:t>
            </w:r>
          </w:p>
        </w:tc>
        <w:tc>
          <w:tcPr>
            <w:tcW w:w="4230" w:type="dxa"/>
          </w:tcPr>
          <w:p w:rsidR="000E076A" w:rsidRPr="000E076A" w:rsidRDefault="000E076A" w:rsidP="00933246">
            <w:pPr>
              <w:jc w:val="center"/>
              <w:rPr>
                <w:rFonts w:asciiTheme="majorHAnsi" w:hAnsiTheme="majorHAnsi"/>
                <w:b/>
              </w:rPr>
            </w:pPr>
            <w:r w:rsidRPr="000E076A">
              <w:rPr>
                <w:rFonts w:asciiTheme="majorHAnsi" w:hAnsiTheme="majorHAnsi"/>
                <w:b/>
              </w:rPr>
              <w:t>Performance Parameters</w:t>
            </w:r>
          </w:p>
        </w:tc>
        <w:tc>
          <w:tcPr>
            <w:tcW w:w="1260" w:type="dxa"/>
          </w:tcPr>
          <w:p w:rsidR="000E076A" w:rsidRPr="000E076A" w:rsidRDefault="000E076A" w:rsidP="00933246">
            <w:pPr>
              <w:jc w:val="center"/>
              <w:rPr>
                <w:rFonts w:asciiTheme="majorHAnsi" w:hAnsiTheme="majorHAnsi"/>
                <w:b/>
              </w:rPr>
            </w:pPr>
            <w:r w:rsidRPr="000E076A">
              <w:rPr>
                <w:rFonts w:asciiTheme="majorHAnsi" w:hAnsiTheme="majorHAnsi"/>
                <w:b/>
              </w:rPr>
              <w:t>Unit</w:t>
            </w:r>
          </w:p>
        </w:tc>
        <w:tc>
          <w:tcPr>
            <w:tcW w:w="3107" w:type="dxa"/>
          </w:tcPr>
          <w:p w:rsidR="000E076A" w:rsidRPr="000E076A" w:rsidRDefault="000E076A" w:rsidP="009332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</w:t>
            </w:r>
            <w:r w:rsidRPr="000E076A">
              <w:rPr>
                <w:rFonts w:asciiTheme="majorHAnsi" w:hAnsiTheme="majorHAnsi"/>
                <w:b/>
              </w:rPr>
              <w:t>alve</w:t>
            </w:r>
          </w:p>
        </w:tc>
      </w:tr>
      <w:tr w:rsidR="000E076A" w:rsidRPr="000E076A" w:rsidTr="009B4E91">
        <w:tc>
          <w:tcPr>
            <w:tcW w:w="648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4230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Supply Voltage</w:t>
            </w:r>
          </w:p>
        </w:tc>
        <w:tc>
          <w:tcPr>
            <w:tcW w:w="1260" w:type="dxa"/>
            <w:vAlign w:val="center"/>
          </w:tcPr>
          <w:p w:rsidR="000E076A" w:rsidRPr="000E076A" w:rsidRDefault="00933246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</w:p>
        </w:tc>
        <w:tc>
          <w:tcPr>
            <w:tcW w:w="3107" w:type="dxa"/>
            <w:vAlign w:val="center"/>
          </w:tcPr>
          <w:p w:rsidR="000E076A" w:rsidRPr="000E076A" w:rsidRDefault="00933246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220v</w:t>
            </w:r>
          </w:p>
        </w:tc>
      </w:tr>
      <w:tr w:rsidR="000E076A" w:rsidRPr="000E076A" w:rsidTr="009B4E91">
        <w:tc>
          <w:tcPr>
            <w:tcW w:w="648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4230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Input Frequency</w:t>
            </w:r>
          </w:p>
        </w:tc>
        <w:tc>
          <w:tcPr>
            <w:tcW w:w="1260" w:type="dxa"/>
            <w:vAlign w:val="center"/>
          </w:tcPr>
          <w:p w:rsidR="000E076A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Hz</w:t>
            </w:r>
          </w:p>
        </w:tc>
        <w:tc>
          <w:tcPr>
            <w:tcW w:w="3107" w:type="dxa"/>
            <w:vAlign w:val="center"/>
          </w:tcPr>
          <w:p w:rsidR="000E076A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50/60Hz</w:t>
            </w:r>
          </w:p>
        </w:tc>
      </w:tr>
      <w:tr w:rsidR="000E076A" w:rsidRPr="000E076A" w:rsidTr="009B4E91">
        <w:tc>
          <w:tcPr>
            <w:tcW w:w="648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4230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Input Current</w:t>
            </w:r>
          </w:p>
        </w:tc>
        <w:tc>
          <w:tcPr>
            <w:tcW w:w="1260" w:type="dxa"/>
            <w:vAlign w:val="center"/>
          </w:tcPr>
          <w:p w:rsidR="000E076A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107" w:type="dxa"/>
            <w:vAlign w:val="center"/>
          </w:tcPr>
          <w:p w:rsidR="000E076A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0.231-0.313</w:t>
            </w:r>
          </w:p>
        </w:tc>
      </w:tr>
      <w:tr w:rsidR="000E076A" w:rsidRPr="000E076A" w:rsidTr="009B4E91">
        <w:tc>
          <w:tcPr>
            <w:tcW w:w="648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4230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Input Power</w:t>
            </w:r>
          </w:p>
        </w:tc>
        <w:tc>
          <w:tcPr>
            <w:tcW w:w="1260" w:type="dxa"/>
            <w:vAlign w:val="center"/>
          </w:tcPr>
          <w:p w:rsidR="000E076A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</w:p>
        </w:tc>
        <w:tc>
          <w:tcPr>
            <w:tcW w:w="3107" w:type="dxa"/>
            <w:vAlign w:val="center"/>
          </w:tcPr>
          <w:p w:rsidR="000E076A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30±10%</w:t>
            </w:r>
          </w:p>
        </w:tc>
      </w:tr>
      <w:tr w:rsidR="000E076A" w:rsidRPr="000E076A" w:rsidTr="009B4E91">
        <w:tc>
          <w:tcPr>
            <w:tcW w:w="648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4230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Output Power</w:t>
            </w:r>
          </w:p>
        </w:tc>
        <w:tc>
          <w:tcPr>
            <w:tcW w:w="1260" w:type="dxa"/>
            <w:vAlign w:val="center"/>
          </w:tcPr>
          <w:p w:rsidR="000E076A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</w:p>
        </w:tc>
        <w:tc>
          <w:tcPr>
            <w:tcW w:w="3107" w:type="dxa"/>
            <w:vAlign w:val="center"/>
          </w:tcPr>
          <w:p w:rsidR="000E076A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30±10%</w:t>
            </w:r>
          </w:p>
        </w:tc>
      </w:tr>
      <w:tr w:rsidR="000E076A" w:rsidRPr="000E076A" w:rsidTr="009B4E91">
        <w:tc>
          <w:tcPr>
            <w:tcW w:w="648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4230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Power Factor</w:t>
            </w:r>
          </w:p>
        </w:tc>
        <w:tc>
          <w:tcPr>
            <w:tcW w:w="1260" w:type="dxa"/>
            <w:vAlign w:val="center"/>
          </w:tcPr>
          <w:p w:rsidR="000E076A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107" w:type="dxa"/>
            <w:vAlign w:val="center"/>
          </w:tcPr>
          <w:p w:rsidR="000E076A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&gt;0.60</m:t>
                </m:r>
              </m:oMath>
            </m:oMathPara>
          </w:p>
        </w:tc>
      </w:tr>
      <w:tr w:rsidR="000E076A" w:rsidRPr="000E076A" w:rsidTr="009B4E91">
        <w:tc>
          <w:tcPr>
            <w:tcW w:w="648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4230" w:type="dxa"/>
          </w:tcPr>
          <w:p w:rsidR="000E076A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Lamp Current Crest Factor</w:t>
            </w:r>
          </w:p>
        </w:tc>
        <w:tc>
          <w:tcPr>
            <w:tcW w:w="1260" w:type="dxa"/>
            <w:vAlign w:val="center"/>
          </w:tcPr>
          <w:p w:rsidR="000E076A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107" w:type="dxa"/>
            <w:vAlign w:val="center"/>
          </w:tcPr>
          <w:p w:rsidR="000E076A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&lt;2.00</m:t>
                </m:r>
              </m:oMath>
            </m:oMathPara>
          </w:p>
        </w:tc>
      </w:tr>
      <w:tr w:rsidR="00933246" w:rsidRPr="000E076A" w:rsidTr="009B4E91">
        <w:tc>
          <w:tcPr>
            <w:tcW w:w="648" w:type="dxa"/>
          </w:tcPr>
          <w:p w:rsidR="00933246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4230" w:type="dxa"/>
          </w:tcPr>
          <w:p w:rsidR="00933246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Harmonic Current</w:t>
            </w:r>
          </w:p>
        </w:tc>
        <w:tc>
          <w:tcPr>
            <w:tcW w:w="1260" w:type="dxa"/>
            <w:vAlign w:val="center"/>
          </w:tcPr>
          <w:p w:rsidR="00933246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107" w:type="dxa"/>
            <w:vAlign w:val="center"/>
          </w:tcPr>
          <w:p w:rsidR="00933246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&lt;</m:t>
                </m:r>
                <m:r>
                  <w:rPr>
                    <w:rFonts w:ascii="Cambria Math" w:hAnsi="Cambria Math"/>
                  </w:rPr>
                  <m:t>150%</m:t>
                </m:r>
              </m:oMath>
            </m:oMathPara>
          </w:p>
        </w:tc>
      </w:tr>
      <w:tr w:rsidR="00933246" w:rsidRPr="000E076A" w:rsidTr="009B4E91">
        <w:tc>
          <w:tcPr>
            <w:tcW w:w="648" w:type="dxa"/>
          </w:tcPr>
          <w:p w:rsidR="00933246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4230" w:type="dxa"/>
          </w:tcPr>
          <w:p w:rsidR="00933246" w:rsidRPr="000E076A" w:rsidRDefault="0041124B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Balla</w:t>
            </w:r>
            <w:r w:rsidR="00933246">
              <w:rPr>
                <w:rFonts w:asciiTheme="majorHAnsi" w:hAnsiTheme="majorHAnsi"/>
              </w:rPr>
              <w:t>st operation frequency</w:t>
            </w:r>
          </w:p>
        </w:tc>
        <w:tc>
          <w:tcPr>
            <w:tcW w:w="1260" w:type="dxa"/>
            <w:vAlign w:val="center"/>
          </w:tcPr>
          <w:p w:rsidR="00933246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KHz</w:t>
            </w:r>
          </w:p>
        </w:tc>
        <w:tc>
          <w:tcPr>
            <w:tcW w:w="3107" w:type="dxa"/>
            <w:vAlign w:val="center"/>
          </w:tcPr>
          <w:p w:rsidR="00933246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25</m:t>
              </m:r>
            </m:oMath>
            <w:r>
              <w:rPr>
                <w:rFonts w:asciiTheme="majorHAnsi" w:eastAsiaTheme="minorEastAsia" w:hAnsiTheme="majorHAnsi"/>
              </w:rPr>
              <w:t xml:space="preserve"> KHz</w:t>
            </w:r>
          </w:p>
        </w:tc>
      </w:tr>
      <w:tr w:rsidR="00933246" w:rsidRPr="000E076A" w:rsidTr="009B4E91">
        <w:tc>
          <w:tcPr>
            <w:tcW w:w="648" w:type="dxa"/>
          </w:tcPr>
          <w:p w:rsidR="00933246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4230" w:type="dxa"/>
          </w:tcPr>
          <w:p w:rsidR="00933246" w:rsidRPr="000E076A" w:rsidRDefault="005013DC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Luminous Flux</w:t>
            </w:r>
          </w:p>
        </w:tc>
        <w:tc>
          <w:tcPr>
            <w:tcW w:w="1260" w:type="dxa"/>
            <w:vAlign w:val="center"/>
          </w:tcPr>
          <w:p w:rsidR="00933246" w:rsidRPr="000E076A" w:rsidRDefault="00E5522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="00CB4470">
              <w:rPr>
                <w:rFonts w:asciiTheme="majorHAnsi" w:hAnsiTheme="majorHAnsi"/>
              </w:rPr>
              <w:t>m</w:t>
            </w:r>
          </w:p>
        </w:tc>
        <w:tc>
          <w:tcPr>
            <w:tcW w:w="3107" w:type="dxa"/>
            <w:vAlign w:val="center"/>
          </w:tcPr>
          <w:p w:rsidR="00933246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</w:rPr>
                  <m:t>1455</m:t>
                </m:r>
              </m:oMath>
            </m:oMathPara>
          </w:p>
        </w:tc>
      </w:tr>
      <w:tr w:rsidR="00933246" w:rsidRPr="000E076A" w:rsidTr="009B4E91">
        <w:tc>
          <w:tcPr>
            <w:tcW w:w="648" w:type="dxa"/>
          </w:tcPr>
          <w:p w:rsidR="00933246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4230" w:type="dxa"/>
          </w:tcPr>
          <w:p w:rsidR="00933246" w:rsidRPr="000E076A" w:rsidRDefault="005013DC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Correlated Color Temperature</w:t>
            </w:r>
          </w:p>
        </w:tc>
        <w:tc>
          <w:tcPr>
            <w:tcW w:w="1260" w:type="dxa"/>
            <w:vAlign w:val="center"/>
          </w:tcPr>
          <w:p w:rsidR="00933246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</w:p>
        </w:tc>
        <w:tc>
          <w:tcPr>
            <w:tcW w:w="3107" w:type="dxa"/>
            <w:vAlign w:val="center"/>
          </w:tcPr>
          <w:p w:rsidR="00933246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6400</w:t>
            </w:r>
            <w:r>
              <w:rPr>
                <w:rFonts w:asciiTheme="majorHAnsi" w:hAnsiTheme="majorHAnsi"/>
              </w:rPr>
              <w:t>±</w:t>
            </w:r>
            <w:r>
              <w:rPr>
                <w:rFonts w:asciiTheme="majorHAnsi" w:hAnsiTheme="majorHAnsi"/>
              </w:rPr>
              <w:t>5%</w:t>
            </w:r>
          </w:p>
        </w:tc>
      </w:tr>
      <w:tr w:rsidR="00933246" w:rsidRPr="000E076A" w:rsidTr="009B4E91">
        <w:tc>
          <w:tcPr>
            <w:tcW w:w="648" w:type="dxa"/>
          </w:tcPr>
          <w:p w:rsidR="00933246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4230" w:type="dxa"/>
          </w:tcPr>
          <w:p w:rsidR="00933246" w:rsidRPr="000E076A" w:rsidRDefault="005013DC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Luminous Efficiency</w:t>
            </w:r>
          </w:p>
        </w:tc>
        <w:tc>
          <w:tcPr>
            <w:tcW w:w="1260" w:type="dxa"/>
            <w:vAlign w:val="center"/>
          </w:tcPr>
          <w:p w:rsidR="00933246" w:rsidRPr="000E076A" w:rsidRDefault="005806FA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="00CB4470">
              <w:rPr>
                <w:rFonts w:asciiTheme="majorHAnsi" w:hAnsiTheme="majorHAnsi"/>
              </w:rPr>
              <w:t>m/w</w:t>
            </w:r>
          </w:p>
        </w:tc>
        <w:tc>
          <w:tcPr>
            <w:tcW w:w="3107" w:type="dxa"/>
            <w:vAlign w:val="center"/>
          </w:tcPr>
          <w:p w:rsidR="00933246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&gt;</m:t>
              </m:r>
            </m:oMath>
            <w:r w:rsidR="00F77695">
              <w:rPr>
                <w:rFonts w:asciiTheme="majorHAnsi" w:eastAsiaTheme="minorEastAsia" w:hAnsiTheme="majorHAnsi"/>
              </w:rPr>
              <w:t>57</w:t>
            </w:r>
          </w:p>
        </w:tc>
      </w:tr>
      <w:tr w:rsidR="00933246" w:rsidRPr="000E076A" w:rsidTr="009B4E91">
        <w:tc>
          <w:tcPr>
            <w:tcW w:w="648" w:type="dxa"/>
          </w:tcPr>
          <w:p w:rsidR="00933246" w:rsidRPr="000E076A" w:rsidRDefault="00933246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4230" w:type="dxa"/>
          </w:tcPr>
          <w:p w:rsidR="00933246" w:rsidRPr="000E076A" w:rsidRDefault="005013DC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Run-up Time to reach 80% 1m</w:t>
            </w:r>
          </w:p>
        </w:tc>
        <w:tc>
          <w:tcPr>
            <w:tcW w:w="1260" w:type="dxa"/>
            <w:vAlign w:val="center"/>
          </w:tcPr>
          <w:p w:rsidR="00933246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107" w:type="dxa"/>
            <w:vAlign w:val="center"/>
          </w:tcPr>
          <w:p w:rsidR="00933246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120</m:t>
              </m:r>
            </m:oMath>
            <w:r>
              <w:rPr>
                <w:rFonts w:asciiTheme="majorHAnsi" w:eastAsiaTheme="minorEastAsia" w:hAnsiTheme="majorHAnsi"/>
              </w:rPr>
              <w:t xml:space="preserve"> S</w:t>
            </w:r>
          </w:p>
        </w:tc>
      </w:tr>
      <w:tr w:rsidR="00933246" w:rsidRPr="000E076A" w:rsidTr="009B4E91">
        <w:tc>
          <w:tcPr>
            <w:tcW w:w="648" w:type="dxa"/>
          </w:tcPr>
          <w:p w:rsidR="00933246" w:rsidRPr="000E076A" w:rsidRDefault="005013DC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4230" w:type="dxa"/>
          </w:tcPr>
          <w:p w:rsidR="00933246" w:rsidRPr="000E076A" w:rsidRDefault="005013DC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Starting time</w:t>
            </w:r>
          </w:p>
        </w:tc>
        <w:tc>
          <w:tcPr>
            <w:tcW w:w="1260" w:type="dxa"/>
            <w:vAlign w:val="center"/>
          </w:tcPr>
          <w:p w:rsidR="00933246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107" w:type="dxa"/>
            <w:vAlign w:val="center"/>
          </w:tcPr>
          <w:p w:rsidR="00933246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1.5</m:t>
              </m:r>
            </m:oMath>
            <w:r>
              <w:rPr>
                <w:rFonts w:asciiTheme="majorHAnsi" w:eastAsiaTheme="minorEastAsia" w:hAnsiTheme="majorHAnsi"/>
              </w:rPr>
              <w:t xml:space="preserve"> S</w:t>
            </w:r>
          </w:p>
        </w:tc>
      </w:tr>
      <w:tr w:rsidR="00933246" w:rsidRPr="000E076A" w:rsidTr="009B4E91">
        <w:tc>
          <w:tcPr>
            <w:tcW w:w="648" w:type="dxa"/>
          </w:tcPr>
          <w:p w:rsidR="00933246" w:rsidRPr="000E076A" w:rsidRDefault="005013DC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4230" w:type="dxa"/>
          </w:tcPr>
          <w:p w:rsidR="00933246" w:rsidRPr="000E076A" w:rsidRDefault="00CB4470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Color Rendering Index</w:t>
            </w:r>
          </w:p>
        </w:tc>
        <w:tc>
          <w:tcPr>
            <w:tcW w:w="1260" w:type="dxa"/>
            <w:vAlign w:val="center"/>
          </w:tcPr>
          <w:p w:rsidR="00933246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107" w:type="dxa"/>
            <w:vAlign w:val="center"/>
          </w:tcPr>
          <w:p w:rsidR="00933246" w:rsidRPr="000E076A" w:rsidRDefault="005D00F8" w:rsidP="009B4E9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&gt;</m:t>
              </m:r>
            </m:oMath>
            <w:r>
              <w:rPr>
                <w:rFonts w:asciiTheme="majorHAnsi" w:eastAsiaTheme="minorEastAsia" w:hAnsiTheme="majorHAnsi"/>
              </w:rPr>
              <w:t>80</w:t>
            </w:r>
          </w:p>
        </w:tc>
      </w:tr>
      <w:tr w:rsidR="00933246" w:rsidRPr="000E076A" w:rsidTr="009B4E91">
        <w:tc>
          <w:tcPr>
            <w:tcW w:w="648" w:type="dxa"/>
          </w:tcPr>
          <w:p w:rsidR="00933246" w:rsidRPr="000E076A" w:rsidRDefault="00CB4470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</w:t>
            </w:r>
          </w:p>
        </w:tc>
        <w:tc>
          <w:tcPr>
            <w:tcW w:w="4230" w:type="dxa"/>
          </w:tcPr>
          <w:p w:rsidR="00933246" w:rsidRPr="000E076A" w:rsidRDefault="00CB4470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Lumen Depreciation after 2000 Hour</w:t>
            </w:r>
          </w:p>
        </w:tc>
        <w:tc>
          <w:tcPr>
            <w:tcW w:w="1260" w:type="dxa"/>
            <w:vAlign w:val="center"/>
          </w:tcPr>
          <w:p w:rsidR="00933246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107" w:type="dxa"/>
            <w:vAlign w:val="center"/>
          </w:tcPr>
          <w:p w:rsidR="00933246" w:rsidRPr="000E076A" w:rsidRDefault="00F77695" w:rsidP="009B4E9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&lt;</m:t>
              </m:r>
            </m:oMath>
            <w:r>
              <w:rPr>
                <w:rFonts w:asciiTheme="majorHAnsi" w:eastAsiaTheme="minorEastAsia" w:hAnsiTheme="majorHAnsi"/>
              </w:rPr>
              <w:t xml:space="preserve"> 15%</w:t>
            </w:r>
          </w:p>
        </w:tc>
      </w:tr>
      <w:tr w:rsidR="00933246" w:rsidRPr="000E076A" w:rsidTr="009B4E91">
        <w:tc>
          <w:tcPr>
            <w:tcW w:w="648" w:type="dxa"/>
          </w:tcPr>
          <w:p w:rsidR="00933246" w:rsidRPr="000E076A" w:rsidRDefault="00CB4470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</w:t>
            </w:r>
          </w:p>
        </w:tc>
        <w:tc>
          <w:tcPr>
            <w:tcW w:w="4230" w:type="dxa"/>
          </w:tcPr>
          <w:p w:rsidR="00933246" w:rsidRPr="000E076A" w:rsidRDefault="00CB4470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Operating Temperature Range</w:t>
            </w:r>
          </w:p>
        </w:tc>
        <w:tc>
          <w:tcPr>
            <w:tcW w:w="1260" w:type="dxa"/>
            <w:vAlign w:val="center"/>
          </w:tcPr>
          <w:p w:rsidR="00CB4470" w:rsidRPr="000E076A" w:rsidRDefault="00025231" w:rsidP="009B4E9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°</m:t>
              </m:r>
            </m:oMath>
            <w:r>
              <w:rPr>
                <w:rFonts w:asciiTheme="majorHAnsi" w:eastAsiaTheme="minorEastAsia" w:hAnsiTheme="majorHAnsi"/>
              </w:rPr>
              <w:t>C</w:t>
            </w:r>
          </w:p>
        </w:tc>
        <w:tc>
          <w:tcPr>
            <w:tcW w:w="3107" w:type="dxa"/>
            <w:vAlign w:val="center"/>
          </w:tcPr>
          <w:p w:rsidR="00933246" w:rsidRPr="000E076A" w:rsidRDefault="00F77695" w:rsidP="009B4E9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0°</m:t>
              </m:r>
            </m:oMath>
            <w:r>
              <w:rPr>
                <w:rFonts w:asciiTheme="majorHAnsi" w:eastAsiaTheme="minorEastAsia" w:hAnsiTheme="majorHAnsi"/>
              </w:rPr>
              <w:t>C to 55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>
              <w:rPr>
                <w:rFonts w:asciiTheme="majorHAnsi" w:eastAsiaTheme="minorEastAsia" w:hAnsiTheme="majorHAnsi"/>
              </w:rPr>
              <w:t>C</w:t>
            </w:r>
          </w:p>
        </w:tc>
      </w:tr>
      <w:tr w:rsidR="00933246" w:rsidRPr="000E076A" w:rsidTr="009B4E91">
        <w:tc>
          <w:tcPr>
            <w:tcW w:w="648" w:type="dxa"/>
          </w:tcPr>
          <w:p w:rsidR="00933246" w:rsidRPr="000E076A" w:rsidRDefault="00CB4470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</w:t>
            </w:r>
          </w:p>
        </w:tc>
        <w:tc>
          <w:tcPr>
            <w:tcW w:w="4230" w:type="dxa"/>
          </w:tcPr>
          <w:p w:rsidR="00933246" w:rsidRPr="000E076A" w:rsidRDefault="00CB4470" w:rsidP="000E07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Base Material</w:t>
            </w:r>
          </w:p>
        </w:tc>
        <w:tc>
          <w:tcPr>
            <w:tcW w:w="1260" w:type="dxa"/>
            <w:vAlign w:val="center"/>
          </w:tcPr>
          <w:p w:rsidR="00933246" w:rsidRPr="000E076A" w:rsidRDefault="00CB4470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KHz</w:t>
            </w:r>
          </w:p>
        </w:tc>
        <w:tc>
          <w:tcPr>
            <w:tcW w:w="3107" w:type="dxa"/>
            <w:vAlign w:val="center"/>
          </w:tcPr>
          <w:p w:rsidR="00933246" w:rsidRPr="000E076A" w:rsidRDefault="00025231" w:rsidP="009B4E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 22 Nickel Plated Aluminum</w:t>
            </w:r>
          </w:p>
        </w:tc>
      </w:tr>
    </w:tbl>
    <w:p w:rsidR="00021EAC" w:rsidRDefault="00021EAC" w:rsidP="000E076A">
      <w:pPr>
        <w:spacing w:after="0"/>
        <w:rPr>
          <w:rFonts w:asciiTheme="majorHAnsi" w:hAnsiTheme="majorHAnsi"/>
          <w:b/>
          <w:u w:val="single"/>
        </w:rPr>
      </w:pPr>
    </w:p>
    <w:p w:rsidR="000E076A" w:rsidRDefault="00434B94" w:rsidP="000E076A">
      <w:pPr>
        <w:spacing w:after="0"/>
        <w:rPr>
          <w:rFonts w:asciiTheme="majorHAnsi" w:hAnsiTheme="majorHAnsi"/>
          <w:b/>
          <w:u w:val="single"/>
        </w:rPr>
      </w:pPr>
      <w:r w:rsidRPr="00434B94">
        <w:rPr>
          <w:rFonts w:asciiTheme="majorHAnsi" w:hAnsiTheme="majorHAnsi"/>
          <w:b/>
          <w:u w:val="single"/>
        </w:rPr>
        <w:t>CFL T4-Half Spiral -36w-220v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870"/>
        <w:gridCol w:w="1260"/>
        <w:gridCol w:w="3467"/>
      </w:tblGrid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  <w:b/>
              </w:rPr>
            </w:pPr>
            <w:r w:rsidRPr="000E076A">
              <w:rPr>
                <w:rFonts w:asciiTheme="majorHAnsi" w:hAnsiTheme="majorHAnsi"/>
                <w:b/>
              </w:rPr>
              <w:t>S/N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  <w:b/>
              </w:rPr>
            </w:pPr>
            <w:r w:rsidRPr="000E076A">
              <w:rPr>
                <w:rFonts w:asciiTheme="majorHAnsi" w:hAnsiTheme="majorHAnsi"/>
                <w:b/>
              </w:rPr>
              <w:t>Performance Parameters</w:t>
            </w:r>
          </w:p>
        </w:tc>
        <w:tc>
          <w:tcPr>
            <w:tcW w:w="1260" w:type="dxa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  <w:b/>
              </w:rPr>
            </w:pPr>
            <w:r w:rsidRPr="000E076A">
              <w:rPr>
                <w:rFonts w:asciiTheme="majorHAnsi" w:hAnsiTheme="majorHAnsi"/>
                <w:b/>
              </w:rPr>
              <w:t>Unit</w:t>
            </w:r>
          </w:p>
        </w:tc>
        <w:tc>
          <w:tcPr>
            <w:tcW w:w="3467" w:type="dxa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</w:t>
            </w:r>
            <w:r w:rsidRPr="000E076A">
              <w:rPr>
                <w:rFonts w:asciiTheme="majorHAnsi" w:hAnsiTheme="majorHAnsi"/>
                <w:b/>
              </w:rPr>
              <w:t>alve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Supply Voltage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220v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Input Frequency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Hz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50/60Hz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Input Current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0.277-0.375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Input Power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  <w:r>
              <w:rPr>
                <w:rFonts w:asciiTheme="majorHAnsi" w:hAnsiTheme="majorHAnsi"/>
              </w:rPr>
              <w:t>±10%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Output Power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30±10%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Power Factor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&gt;0.60</m:t>
                </m:r>
              </m:oMath>
            </m:oMathPara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Lamp Current Crest Factor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&lt;2.00</m:t>
                </m:r>
              </m:oMath>
            </m:oMathPara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Harmonic Current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&lt;150%</m:t>
                </m:r>
              </m:oMath>
            </m:oMathPara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Balla</w:t>
            </w:r>
            <w:r>
              <w:rPr>
                <w:rFonts w:asciiTheme="majorHAnsi" w:hAnsiTheme="majorHAnsi"/>
              </w:rPr>
              <w:t>st Operation F</w:t>
            </w:r>
            <w:r>
              <w:rPr>
                <w:rFonts w:asciiTheme="majorHAnsi" w:hAnsiTheme="majorHAnsi"/>
              </w:rPr>
              <w:t>requency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KHz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&gt;25</m:t>
              </m:r>
            </m:oMath>
            <w:r>
              <w:rPr>
                <w:rFonts w:asciiTheme="majorHAnsi" w:eastAsiaTheme="minorEastAsia" w:hAnsiTheme="majorHAnsi"/>
              </w:rPr>
              <w:t xml:space="preserve"> KHz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Luminous Flux</w:t>
            </w:r>
          </w:p>
        </w:tc>
        <w:tc>
          <w:tcPr>
            <w:tcW w:w="1260" w:type="dxa"/>
            <w:vAlign w:val="center"/>
          </w:tcPr>
          <w:p w:rsidR="00021EAC" w:rsidRPr="000E076A" w:rsidRDefault="00451FA0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bookmarkStart w:id="0" w:name="_GoBack"/>
            <w:bookmarkEnd w:id="0"/>
            <w:r w:rsidR="00021EAC">
              <w:rPr>
                <w:rFonts w:asciiTheme="majorHAnsi" w:hAnsiTheme="majorHAnsi"/>
              </w:rPr>
              <w:t>m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</w:rPr>
                  <m:t>1750</m:t>
                </m:r>
              </m:oMath>
            </m:oMathPara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Correlated Color Temperature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6400±5%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Luminous Efficiency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lm/w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&gt;</m:t>
              </m:r>
            </m:oMath>
            <w:r>
              <w:rPr>
                <w:rFonts w:asciiTheme="majorHAnsi" w:eastAsiaTheme="minorEastAsia" w:hAnsiTheme="majorHAnsi"/>
              </w:rPr>
              <w:t>57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Run-up Time to reach 80% 1m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&lt;120</m:t>
              </m:r>
            </m:oMath>
            <w:r>
              <w:rPr>
                <w:rFonts w:asciiTheme="majorHAnsi" w:eastAsiaTheme="minorEastAsia" w:hAnsiTheme="majorHAnsi"/>
              </w:rPr>
              <w:t xml:space="preserve"> S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Starting time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&lt;1.5</m:t>
              </m:r>
            </m:oMath>
            <w:r>
              <w:rPr>
                <w:rFonts w:asciiTheme="majorHAnsi" w:eastAsiaTheme="minorEastAsia" w:hAnsiTheme="majorHAnsi"/>
              </w:rPr>
              <w:t xml:space="preserve"> S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Color Rendering Index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&gt;</m:t>
              </m:r>
            </m:oMath>
            <w:r>
              <w:rPr>
                <w:rFonts w:asciiTheme="majorHAnsi" w:eastAsiaTheme="minorEastAsia" w:hAnsiTheme="majorHAnsi"/>
              </w:rPr>
              <w:t>80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Lumen Depreciation after 2000 Hour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&lt;</m:t>
              </m:r>
            </m:oMath>
            <w:r>
              <w:rPr>
                <w:rFonts w:asciiTheme="majorHAnsi" w:eastAsiaTheme="minorEastAsia" w:hAnsiTheme="majorHAnsi"/>
              </w:rPr>
              <w:t xml:space="preserve"> 15%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Operating Temperature Range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°</m:t>
              </m:r>
            </m:oMath>
            <w:r>
              <w:rPr>
                <w:rFonts w:asciiTheme="majorHAnsi" w:eastAsiaTheme="minorEastAsia" w:hAnsiTheme="majorHAnsi"/>
              </w:rPr>
              <w:t>C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0°</m:t>
              </m:r>
            </m:oMath>
            <w:r>
              <w:rPr>
                <w:rFonts w:asciiTheme="majorHAnsi" w:eastAsiaTheme="minorEastAsia" w:hAnsiTheme="majorHAnsi"/>
              </w:rPr>
              <w:t>C to 55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>
              <w:rPr>
                <w:rFonts w:asciiTheme="majorHAnsi" w:eastAsiaTheme="minorEastAsia" w:hAnsiTheme="majorHAnsi"/>
              </w:rPr>
              <w:t>C</w:t>
            </w:r>
          </w:p>
        </w:tc>
      </w:tr>
      <w:tr w:rsidR="00021EAC" w:rsidRPr="000E076A" w:rsidTr="002B4F8A">
        <w:tc>
          <w:tcPr>
            <w:tcW w:w="648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</w:t>
            </w:r>
          </w:p>
        </w:tc>
        <w:tc>
          <w:tcPr>
            <w:tcW w:w="3870" w:type="dxa"/>
          </w:tcPr>
          <w:p w:rsidR="00021EAC" w:rsidRPr="000E076A" w:rsidRDefault="00021EAC" w:rsidP="00B56C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Base Material</w:t>
            </w:r>
          </w:p>
        </w:tc>
        <w:tc>
          <w:tcPr>
            <w:tcW w:w="1260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467" w:type="dxa"/>
            <w:vAlign w:val="center"/>
          </w:tcPr>
          <w:p w:rsidR="00021EAC" w:rsidRPr="000E076A" w:rsidRDefault="00021EAC" w:rsidP="00B56C3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 22</w:t>
            </w:r>
            <w:r>
              <w:rPr>
                <w:rFonts w:asciiTheme="majorHAnsi" w:hAnsiTheme="majorHAnsi"/>
              </w:rPr>
              <w:t>/E27</w:t>
            </w:r>
            <w:r>
              <w:rPr>
                <w:rFonts w:asciiTheme="majorHAnsi" w:hAnsiTheme="majorHAnsi"/>
              </w:rPr>
              <w:t xml:space="preserve"> Nickel Plated Aluminum</w:t>
            </w:r>
          </w:p>
        </w:tc>
      </w:tr>
    </w:tbl>
    <w:p w:rsidR="00021EAC" w:rsidRPr="00434B94" w:rsidRDefault="00021EAC" w:rsidP="000E076A">
      <w:pPr>
        <w:spacing w:after="0"/>
        <w:rPr>
          <w:rFonts w:asciiTheme="majorHAnsi" w:hAnsiTheme="majorHAnsi"/>
          <w:b/>
          <w:u w:val="single"/>
        </w:rPr>
      </w:pPr>
    </w:p>
    <w:sectPr w:rsidR="00021EAC" w:rsidRPr="00434B94" w:rsidSect="000E076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78"/>
    <w:rsid w:val="00021EAC"/>
    <w:rsid w:val="00023940"/>
    <w:rsid w:val="00025231"/>
    <w:rsid w:val="000E076A"/>
    <w:rsid w:val="002B4F8A"/>
    <w:rsid w:val="0041124B"/>
    <w:rsid w:val="00424A61"/>
    <w:rsid w:val="00434B94"/>
    <w:rsid w:val="00451FA0"/>
    <w:rsid w:val="005013DC"/>
    <w:rsid w:val="005806FA"/>
    <w:rsid w:val="005A45E3"/>
    <w:rsid w:val="005D00F8"/>
    <w:rsid w:val="00865B45"/>
    <w:rsid w:val="00933246"/>
    <w:rsid w:val="00973098"/>
    <w:rsid w:val="009B4E91"/>
    <w:rsid w:val="00A0214D"/>
    <w:rsid w:val="00A2277D"/>
    <w:rsid w:val="00CB4470"/>
    <w:rsid w:val="00CE791A"/>
    <w:rsid w:val="00E24C41"/>
    <w:rsid w:val="00E55220"/>
    <w:rsid w:val="00F77695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0DF14-977B-440A-8EEF-C5B32F01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B4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76E9-C124-403B-8E6B-12C435D2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Season Raj</dc:creator>
  <cp:keywords/>
  <dc:description/>
  <cp:lastModifiedBy>Season Raj</cp:lastModifiedBy>
  <cp:revision>17</cp:revision>
  <dcterms:created xsi:type="dcterms:W3CDTF">2019-05-14T07:45:00Z</dcterms:created>
  <dcterms:modified xsi:type="dcterms:W3CDTF">2019-05-14T08:57:00Z</dcterms:modified>
</cp:coreProperties>
</file>